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4C65" w14:textId="71C5D2B7" w:rsidR="00CD5D49" w:rsidRDefault="005635DE" w:rsidP="00B7643F">
      <w:r>
        <w:tab/>
      </w:r>
      <w:r>
        <w:tab/>
      </w:r>
      <w:r>
        <w:tab/>
      </w:r>
      <w:r>
        <w:tab/>
      </w:r>
      <w:r>
        <w:tab/>
      </w:r>
      <w:r>
        <w:tab/>
      </w:r>
      <w:r>
        <w:tab/>
      </w:r>
      <w:r>
        <w:tab/>
      </w:r>
      <w:r>
        <w:tab/>
      </w:r>
      <w:r>
        <w:tab/>
        <w:t xml:space="preserve">Kraków, </w:t>
      </w:r>
      <w:r w:rsidR="00FA5A11">
        <w:t>23</w:t>
      </w:r>
      <w:r w:rsidR="00BD5809">
        <w:t>.</w:t>
      </w:r>
      <w:r>
        <w:t>0</w:t>
      </w:r>
      <w:r w:rsidR="00FA5A11">
        <w:t>6</w:t>
      </w:r>
      <w:r>
        <w:t>.202</w:t>
      </w:r>
      <w:r w:rsidR="000060F4">
        <w:t>3</w:t>
      </w:r>
    </w:p>
    <w:p w14:paraId="669ED4FD" w14:textId="765DD994" w:rsidR="005635DE" w:rsidRPr="007C4A6A" w:rsidRDefault="005635DE" w:rsidP="007C4A6A"/>
    <w:p w14:paraId="595C9DAE" w14:textId="5C32B4D7" w:rsidR="00424C97" w:rsidRPr="00322428" w:rsidRDefault="005F5FC7" w:rsidP="00424C97">
      <w:pPr>
        <w:jc w:val="center"/>
        <w:rPr>
          <w:b/>
          <w:bCs/>
        </w:rPr>
      </w:pPr>
      <w:r w:rsidRPr="00322428">
        <w:rPr>
          <w:b/>
          <w:bCs/>
        </w:rPr>
        <w:t>ZAPYTANIE OFERTOWE</w:t>
      </w:r>
    </w:p>
    <w:p w14:paraId="20507559" w14:textId="77777777" w:rsidR="00322428" w:rsidRDefault="00322428" w:rsidP="00424C97">
      <w:pPr>
        <w:jc w:val="center"/>
      </w:pPr>
    </w:p>
    <w:p w14:paraId="002E4F1B" w14:textId="13CF1D5C" w:rsidR="007C4A6A" w:rsidRPr="007C4A6A" w:rsidRDefault="00C80760" w:rsidP="00C77428">
      <w:pPr>
        <w:pStyle w:val="Akapitzlist"/>
        <w:spacing w:line="360" w:lineRule="auto"/>
        <w:ind w:left="0" w:firstLine="0"/>
        <w:jc w:val="both"/>
      </w:pPr>
      <w:r>
        <w:t xml:space="preserve">w sprawie wyboru </w:t>
      </w:r>
      <w:r w:rsidR="006F2269">
        <w:t xml:space="preserve">Wykonawcy </w:t>
      </w:r>
      <w:r w:rsidR="004416D5">
        <w:t xml:space="preserve">na </w:t>
      </w:r>
      <w:r w:rsidR="004416D5">
        <w:rPr>
          <w:b/>
          <w:bCs/>
        </w:rPr>
        <w:t xml:space="preserve">dostawę </w:t>
      </w:r>
      <w:r w:rsidR="000060F4" w:rsidRPr="73A408EF">
        <w:rPr>
          <w:b/>
          <w:bCs/>
        </w:rPr>
        <w:t xml:space="preserve">pamięci ram do istniejącego serwera 8 </w:t>
      </w:r>
      <w:r w:rsidR="00B303B8">
        <w:rPr>
          <w:b/>
          <w:bCs/>
        </w:rPr>
        <w:t xml:space="preserve">sztuk </w:t>
      </w:r>
      <w:r w:rsidR="000060F4" w:rsidRPr="73A408EF">
        <w:rPr>
          <w:b/>
          <w:bCs/>
        </w:rPr>
        <w:t>x 128GB łącznie 1TB, zgodn</w:t>
      </w:r>
      <w:r w:rsidR="00230DC6" w:rsidRPr="73A408EF">
        <w:rPr>
          <w:b/>
          <w:bCs/>
        </w:rPr>
        <w:t>ie</w:t>
      </w:r>
      <w:r w:rsidR="000060F4" w:rsidRPr="73A408EF">
        <w:rPr>
          <w:b/>
          <w:bCs/>
        </w:rPr>
        <w:t xml:space="preserve"> z wymaganiami producenta serwera </w:t>
      </w:r>
      <w:r w:rsidR="006F2269">
        <w:t>na potrzeby projektu „</w:t>
      </w:r>
      <w:proofErr w:type="spellStart"/>
      <w:r w:rsidR="006F2269">
        <w:t>NeuroSmog</w:t>
      </w:r>
      <w:proofErr w:type="spellEnd"/>
      <w:r w:rsidR="006F2269">
        <w:t>: Wpływ zanieczyszczeń powietrza na rozwijający się mózg”</w:t>
      </w:r>
      <w:r w:rsidR="007C4A6A">
        <w:t xml:space="preserve"> nr umowy o dofinansowanie projektu: POIR.04.04.00-00-1763/18-0</w:t>
      </w:r>
      <w:r w:rsidR="00BF752B">
        <w:t>0</w:t>
      </w:r>
      <w:r w:rsidR="007C4A6A">
        <w:t xml:space="preserve"> z dnia 12.09.2019 r. współfinansowanego z Europejskiego Funduszu Rozwoju Regionalnego w ramach Programu Operacyjnego Inteligentny Rozwój 2014 - 2020 (PO IR), O ś IV: Zwiększenie potencjału naukowo-badawczego, Działanie 4.4: Zwiększanie potencjału kadrowego sektora B+R.</w:t>
      </w:r>
    </w:p>
    <w:p w14:paraId="097103A5" w14:textId="0DD2F8F8" w:rsidR="005635DE" w:rsidRDefault="005635DE" w:rsidP="007C4A6A">
      <w:pPr>
        <w:jc w:val="both"/>
      </w:pPr>
    </w:p>
    <w:p w14:paraId="3083D866" w14:textId="77777777" w:rsidR="00040E7C" w:rsidRPr="007B2B54" w:rsidRDefault="00040E7C">
      <w:pPr>
        <w:pStyle w:val="Akapitzlist"/>
        <w:widowControl/>
        <w:numPr>
          <w:ilvl w:val="0"/>
          <w:numId w:val="7"/>
        </w:numPr>
        <w:autoSpaceDE/>
        <w:autoSpaceDN/>
        <w:spacing w:before="0" w:line="360" w:lineRule="auto"/>
        <w:contextualSpacing/>
        <w:jc w:val="both"/>
        <w:rPr>
          <w:b/>
          <w:bCs/>
        </w:rPr>
      </w:pPr>
      <w:r w:rsidRPr="007B2B54">
        <w:rPr>
          <w:b/>
          <w:bCs/>
        </w:rPr>
        <w:t>Zamawiający</w:t>
      </w:r>
    </w:p>
    <w:p w14:paraId="4D119367" w14:textId="77777777" w:rsidR="00040E7C" w:rsidRPr="007B2B54" w:rsidRDefault="00040E7C" w:rsidP="00E20F36">
      <w:pPr>
        <w:pStyle w:val="Akapitzlist"/>
        <w:spacing w:before="0"/>
        <w:jc w:val="both"/>
      </w:pPr>
      <w:r w:rsidRPr="007B2B54">
        <w:t xml:space="preserve">Uniwersytet Jagielloński </w:t>
      </w:r>
    </w:p>
    <w:p w14:paraId="3650A1CC" w14:textId="77777777" w:rsidR="00040E7C" w:rsidRPr="007B2B54" w:rsidRDefault="00040E7C" w:rsidP="00E20F36">
      <w:pPr>
        <w:pStyle w:val="Akapitzlist"/>
        <w:spacing w:before="0"/>
        <w:jc w:val="both"/>
      </w:pPr>
      <w:r w:rsidRPr="007B2B54">
        <w:t xml:space="preserve">ul. Gołębia 24, 31-007 Kraków </w:t>
      </w:r>
    </w:p>
    <w:p w14:paraId="4E5BDE9C" w14:textId="77777777" w:rsidR="00040E7C" w:rsidRPr="007B2B54" w:rsidRDefault="00040E7C" w:rsidP="00E20F36">
      <w:pPr>
        <w:pStyle w:val="Akapitzlist"/>
        <w:spacing w:before="0"/>
        <w:jc w:val="both"/>
      </w:pPr>
      <w:r w:rsidRPr="007B2B54">
        <w:t>NIP: 675-0</w:t>
      </w:r>
      <w:r>
        <w:t>0</w:t>
      </w:r>
      <w:r w:rsidRPr="007B2B54">
        <w:t xml:space="preserve">0-22-36, REGON: 000001270 </w:t>
      </w:r>
    </w:p>
    <w:p w14:paraId="3577D5CC" w14:textId="77777777" w:rsidR="00040E7C" w:rsidRDefault="00040E7C" w:rsidP="00E20F36">
      <w:pPr>
        <w:pStyle w:val="Akapitzlist"/>
        <w:spacing w:before="0"/>
        <w:jc w:val="both"/>
      </w:pPr>
    </w:p>
    <w:p w14:paraId="5151C5C1" w14:textId="77777777" w:rsidR="00040E7C" w:rsidRDefault="00040E7C" w:rsidP="00E20F36">
      <w:pPr>
        <w:pStyle w:val="Akapitzlist"/>
        <w:spacing w:before="0"/>
        <w:jc w:val="both"/>
      </w:pPr>
      <w:r w:rsidRPr="007B2B54">
        <w:t xml:space="preserve">Jednostka prowadząca sprawę: </w:t>
      </w:r>
    </w:p>
    <w:p w14:paraId="688F00E1" w14:textId="50405D36" w:rsidR="00040E7C" w:rsidRDefault="00040E7C" w:rsidP="00E20F36">
      <w:pPr>
        <w:pStyle w:val="Akapitzlist"/>
        <w:spacing w:before="0"/>
        <w:jc w:val="both"/>
      </w:pPr>
      <w:r>
        <w:t xml:space="preserve">Wydział Filozoficzny UJ </w:t>
      </w:r>
    </w:p>
    <w:p w14:paraId="5044B97B" w14:textId="0C04F38B" w:rsidR="00040E7C" w:rsidRDefault="00040E7C" w:rsidP="00E20F36">
      <w:pPr>
        <w:pStyle w:val="Akapitzlist"/>
        <w:spacing w:before="0"/>
        <w:jc w:val="both"/>
      </w:pPr>
      <w:r>
        <w:t xml:space="preserve">Instytut Psychologii </w:t>
      </w:r>
    </w:p>
    <w:p w14:paraId="17635F80" w14:textId="312BB929" w:rsidR="00424C97" w:rsidRDefault="00352EEF" w:rsidP="00E20F36">
      <w:pPr>
        <w:pStyle w:val="Akapitzlist"/>
        <w:spacing w:before="0"/>
        <w:jc w:val="both"/>
      </w:pPr>
      <w:r>
        <w:t>u</w:t>
      </w:r>
      <w:r w:rsidR="00630370">
        <w:t xml:space="preserve">l. </w:t>
      </w:r>
      <w:r w:rsidR="00424C97" w:rsidRPr="00424C97">
        <w:t xml:space="preserve">Romana Ingardena </w:t>
      </w:r>
      <w:r w:rsidR="00630370">
        <w:t>6</w:t>
      </w:r>
    </w:p>
    <w:p w14:paraId="66527545" w14:textId="0BA61FE7" w:rsidR="00040E7C" w:rsidRDefault="00424C97" w:rsidP="00E20F36">
      <w:pPr>
        <w:pStyle w:val="Akapitzlist"/>
        <w:spacing w:before="0"/>
        <w:jc w:val="both"/>
        <w:rPr>
          <w:rStyle w:val="Hipercze"/>
        </w:rPr>
      </w:pPr>
      <w:r w:rsidRPr="00424C97">
        <w:t>3</w:t>
      </w:r>
      <w:r w:rsidR="00352EEF">
        <w:t>0-060</w:t>
      </w:r>
      <w:r w:rsidRPr="00424C97">
        <w:t xml:space="preserve"> Kraków</w:t>
      </w:r>
    </w:p>
    <w:p w14:paraId="5121A2A9" w14:textId="77777777" w:rsidR="00040E7C" w:rsidRPr="00BE178E" w:rsidRDefault="00040E7C" w:rsidP="00E20F36">
      <w:pPr>
        <w:pStyle w:val="Akapitzlist"/>
        <w:spacing w:before="0"/>
        <w:jc w:val="both"/>
        <w:rPr>
          <w:rStyle w:val="Hipercze"/>
        </w:rPr>
      </w:pPr>
    </w:p>
    <w:p w14:paraId="126A0EF4" w14:textId="367BAFA9" w:rsidR="00040E7C" w:rsidRPr="00B556E9" w:rsidRDefault="00040E7C" w:rsidP="00E20F36">
      <w:pPr>
        <w:pStyle w:val="Akapitzlist"/>
        <w:spacing w:before="0"/>
        <w:jc w:val="both"/>
      </w:pPr>
      <w:r w:rsidRPr="00B556E9">
        <w:t>Osoba do kontaktu:</w:t>
      </w:r>
    </w:p>
    <w:p w14:paraId="09CC6D27" w14:textId="37BBED51" w:rsidR="00040E7C" w:rsidRPr="00424C97" w:rsidRDefault="003C646C" w:rsidP="00E20F36">
      <w:pPr>
        <w:pStyle w:val="Akapitzlist"/>
        <w:spacing w:before="0"/>
        <w:jc w:val="both"/>
        <w:rPr>
          <w:lang w:val="en-GB"/>
        </w:rPr>
      </w:pPr>
      <w:r>
        <w:rPr>
          <w:lang w:val="en-GB"/>
        </w:rPr>
        <w:t xml:space="preserve">Katarzyna </w:t>
      </w:r>
      <w:proofErr w:type="spellStart"/>
      <w:r>
        <w:rPr>
          <w:lang w:val="en-GB"/>
        </w:rPr>
        <w:t>Borowiec</w:t>
      </w:r>
      <w:proofErr w:type="spellEnd"/>
    </w:p>
    <w:p w14:paraId="220E84A9" w14:textId="4B268F7F" w:rsidR="00040E7C" w:rsidRPr="003C646C" w:rsidRDefault="00000000" w:rsidP="003C646C">
      <w:pPr>
        <w:pStyle w:val="Akapitzlist"/>
        <w:spacing w:before="0"/>
        <w:jc w:val="both"/>
        <w:rPr>
          <w:lang w:val="en-GB"/>
        </w:rPr>
      </w:pPr>
      <w:hyperlink r:id="rId11" w:history="1">
        <w:r w:rsidR="003C646C" w:rsidRPr="00D9355E">
          <w:rPr>
            <w:rStyle w:val="Hipercze"/>
            <w:lang w:val="en-GB"/>
          </w:rPr>
          <w:t>katarzyna.borowiec@uj.edu.pl</w:t>
        </w:r>
      </w:hyperlink>
    </w:p>
    <w:p w14:paraId="1CBF1553" w14:textId="69A1DB08" w:rsidR="00424C97" w:rsidRPr="00EB6905" w:rsidRDefault="00424C97" w:rsidP="00EB6905">
      <w:pPr>
        <w:spacing w:line="360" w:lineRule="auto"/>
        <w:jc w:val="both"/>
        <w:rPr>
          <w:lang w:val="en-GB"/>
        </w:rPr>
      </w:pPr>
    </w:p>
    <w:p w14:paraId="617C7206" w14:textId="77777777" w:rsidR="00D27F9F" w:rsidRDefault="00D27F9F" w:rsidP="00D27F9F">
      <w:pPr>
        <w:pStyle w:val="Akapitzlist"/>
        <w:spacing w:line="360" w:lineRule="auto"/>
        <w:jc w:val="both"/>
      </w:pPr>
    </w:p>
    <w:p w14:paraId="7E2F2BF7" w14:textId="77777777" w:rsidR="00D27F9F" w:rsidRDefault="00D27F9F">
      <w:pPr>
        <w:pStyle w:val="Akapitzlist"/>
        <w:widowControl/>
        <w:numPr>
          <w:ilvl w:val="0"/>
          <w:numId w:val="7"/>
        </w:numPr>
        <w:autoSpaceDE/>
        <w:autoSpaceDN/>
        <w:spacing w:before="0" w:after="160" w:line="360" w:lineRule="auto"/>
        <w:ind w:left="426" w:hanging="426"/>
        <w:contextualSpacing/>
        <w:jc w:val="both"/>
        <w:rPr>
          <w:b/>
          <w:bCs/>
        </w:rPr>
      </w:pPr>
      <w:r w:rsidRPr="007B2B54">
        <w:rPr>
          <w:b/>
          <w:bCs/>
        </w:rPr>
        <w:t>Definicje</w:t>
      </w:r>
    </w:p>
    <w:p w14:paraId="72B6901F" w14:textId="77777777" w:rsidR="00D27F9F" w:rsidRPr="007B2B54" w:rsidRDefault="00D27F9F" w:rsidP="00D27F9F">
      <w:pPr>
        <w:pStyle w:val="Akapitzlist"/>
        <w:spacing w:line="360" w:lineRule="auto"/>
        <w:jc w:val="both"/>
      </w:pPr>
      <w:r w:rsidRPr="007B2B54">
        <w:t xml:space="preserve">Ilekroć w niniejszym Zapytaniu ofertowym jest mowa o: </w:t>
      </w:r>
    </w:p>
    <w:p w14:paraId="60C3FCF5" w14:textId="3DCAF6AA" w:rsidR="00D27F9F" w:rsidRPr="007B2B54" w:rsidRDefault="00D27F9F">
      <w:pPr>
        <w:pStyle w:val="Akapitzlist"/>
        <w:widowControl/>
        <w:numPr>
          <w:ilvl w:val="1"/>
          <w:numId w:val="8"/>
        </w:numPr>
        <w:autoSpaceDE/>
        <w:autoSpaceDN/>
        <w:spacing w:before="0" w:after="160" w:line="360" w:lineRule="auto"/>
        <w:ind w:left="1276"/>
        <w:contextualSpacing/>
        <w:jc w:val="both"/>
      </w:pPr>
      <w:r w:rsidRPr="007B2B54">
        <w:t>Wykonawcy - należy przez to rozumieć osobę fizyczną</w:t>
      </w:r>
      <w:r w:rsidR="00466DB9">
        <w:t xml:space="preserve">, </w:t>
      </w:r>
      <w:r w:rsidRPr="007B2B54">
        <w:t>prowadzącą działalność gospodarczą lub osobę prawną</w:t>
      </w:r>
    </w:p>
    <w:p w14:paraId="59CC1B0B" w14:textId="77777777" w:rsidR="00D27F9F" w:rsidRDefault="00D27F9F">
      <w:pPr>
        <w:pStyle w:val="Akapitzlist"/>
        <w:widowControl/>
        <w:numPr>
          <w:ilvl w:val="1"/>
          <w:numId w:val="8"/>
        </w:numPr>
        <w:autoSpaceDE/>
        <w:autoSpaceDN/>
        <w:spacing w:before="0" w:after="160" w:line="360" w:lineRule="auto"/>
        <w:ind w:left="1276"/>
        <w:contextualSpacing/>
        <w:jc w:val="both"/>
      </w:pPr>
      <w:r w:rsidRPr="007B2B54">
        <w:t>Zamawiającym - należy przez to rozumieć Uniwersytet Jagielloński</w:t>
      </w:r>
    </w:p>
    <w:p w14:paraId="6EF0BD17" w14:textId="085A4BED" w:rsidR="00D27F9F" w:rsidRDefault="00D27F9F">
      <w:pPr>
        <w:pStyle w:val="Akapitzlist"/>
        <w:widowControl/>
        <w:numPr>
          <w:ilvl w:val="1"/>
          <w:numId w:val="8"/>
        </w:numPr>
        <w:autoSpaceDE/>
        <w:autoSpaceDN/>
        <w:spacing w:before="0" w:after="160" w:line="360" w:lineRule="auto"/>
        <w:ind w:left="1276"/>
        <w:contextualSpacing/>
        <w:jc w:val="both"/>
      </w:pPr>
      <w:r w:rsidRPr="007B2B54">
        <w:t>Zapytaniu ofertowym - należy przez to rozumieć niniejsze zapytanie ofertowe</w:t>
      </w:r>
    </w:p>
    <w:p w14:paraId="20D9493B" w14:textId="77777777" w:rsidR="00630370" w:rsidRDefault="00630370" w:rsidP="00630370">
      <w:pPr>
        <w:pStyle w:val="Akapitzlist"/>
        <w:spacing w:line="360" w:lineRule="auto"/>
        <w:ind w:left="1276"/>
        <w:jc w:val="both"/>
      </w:pPr>
    </w:p>
    <w:p w14:paraId="4ADB1D2C" w14:textId="77777777" w:rsidR="00630370" w:rsidRDefault="00630370">
      <w:pPr>
        <w:pStyle w:val="Akapitzlist"/>
        <w:widowControl/>
        <w:numPr>
          <w:ilvl w:val="0"/>
          <w:numId w:val="7"/>
        </w:numPr>
        <w:autoSpaceDE/>
        <w:autoSpaceDN/>
        <w:spacing w:before="0" w:after="160" w:line="360" w:lineRule="auto"/>
        <w:ind w:left="426" w:hanging="426"/>
        <w:contextualSpacing/>
        <w:jc w:val="both"/>
        <w:rPr>
          <w:b/>
          <w:bCs/>
        </w:rPr>
      </w:pPr>
      <w:r w:rsidRPr="007B2B54">
        <w:rPr>
          <w:b/>
          <w:bCs/>
        </w:rPr>
        <w:t>Tryb udzielenia zamówienia</w:t>
      </w:r>
    </w:p>
    <w:p w14:paraId="64C86127" w14:textId="6209BF73" w:rsidR="00691997" w:rsidRPr="00691997" w:rsidRDefault="00691997">
      <w:pPr>
        <w:widowControl/>
        <w:numPr>
          <w:ilvl w:val="0"/>
          <w:numId w:val="10"/>
        </w:numPr>
        <w:autoSpaceDE/>
        <w:autoSpaceDN/>
        <w:spacing w:after="160" w:line="259" w:lineRule="auto"/>
        <w:ind w:left="709" w:hanging="425"/>
        <w:contextualSpacing/>
        <w:jc w:val="both"/>
        <w:rPr>
          <w:rFonts w:eastAsiaTheme="minorHAnsi"/>
          <w:color w:val="000000"/>
          <w:lang w:eastAsia="en-US" w:bidi="ar-SA"/>
        </w:rPr>
      </w:pPr>
      <w:r w:rsidRPr="00691997">
        <w:rPr>
          <w:rFonts w:eastAsiaTheme="minorHAnsi"/>
          <w:color w:val="000000"/>
          <w:lang w:eastAsia="en-US" w:bidi="ar-SA"/>
        </w:rPr>
        <w:t xml:space="preserve">Niniejsze postępowanie o udzielenie zamówienia publicznego prowadzone jest w trybie </w:t>
      </w:r>
      <w:bookmarkStart w:id="0" w:name="_Hlk137651253"/>
      <w:r w:rsidRPr="00691997">
        <w:rPr>
          <w:rFonts w:eastAsiaTheme="minorHAnsi"/>
          <w:color w:val="000000"/>
          <w:lang w:eastAsia="en-US" w:bidi="ar-SA"/>
        </w:rPr>
        <w:t xml:space="preserve">zapytania ofertowego o wartości szacunkowej poniżej kwoty 130 000,00 </w:t>
      </w:r>
      <w:r w:rsidR="009A5083">
        <w:rPr>
          <w:rFonts w:eastAsiaTheme="minorHAnsi"/>
          <w:color w:val="000000"/>
          <w:lang w:eastAsia="en-US" w:bidi="ar-SA"/>
        </w:rPr>
        <w:t xml:space="preserve">PLN </w:t>
      </w:r>
      <w:r w:rsidRPr="00691997">
        <w:rPr>
          <w:rFonts w:eastAsiaTheme="minorHAnsi"/>
          <w:color w:val="000000"/>
          <w:lang w:eastAsia="en-US" w:bidi="ar-SA"/>
        </w:rPr>
        <w:t xml:space="preserve">netto zgodnie z art. 2 ust. 1 pkt 1 ustawy z dnia 11 września 2019 r. - Prawo zamówień publicznych </w:t>
      </w:r>
      <w:bookmarkEnd w:id="0"/>
      <w:r w:rsidRPr="00691997">
        <w:rPr>
          <w:rFonts w:eastAsiaTheme="minorHAnsi"/>
          <w:color w:val="000000"/>
          <w:lang w:eastAsia="en-US" w:bidi="ar-SA"/>
        </w:rPr>
        <w:t>(t.</w:t>
      </w:r>
      <w:r w:rsidR="009A5083">
        <w:rPr>
          <w:rFonts w:eastAsiaTheme="minorHAnsi"/>
          <w:color w:val="000000"/>
          <w:lang w:eastAsia="en-US" w:bidi="ar-SA"/>
        </w:rPr>
        <w:t xml:space="preserve"> </w:t>
      </w:r>
      <w:r w:rsidRPr="00691997">
        <w:rPr>
          <w:rFonts w:eastAsiaTheme="minorHAnsi"/>
          <w:color w:val="000000"/>
          <w:lang w:eastAsia="en-US" w:bidi="ar-SA"/>
        </w:rPr>
        <w:t>j. Dz. U. 2022 poz. 1710).</w:t>
      </w:r>
    </w:p>
    <w:p w14:paraId="3F67F33C" w14:textId="60C86CBE" w:rsidR="00630370" w:rsidRDefault="00691997">
      <w:pPr>
        <w:widowControl/>
        <w:numPr>
          <w:ilvl w:val="0"/>
          <w:numId w:val="10"/>
        </w:numPr>
        <w:autoSpaceDE/>
        <w:autoSpaceDN/>
        <w:adjustRightInd w:val="0"/>
        <w:spacing w:after="160" w:line="360" w:lineRule="auto"/>
        <w:ind w:left="709" w:hanging="425"/>
        <w:contextualSpacing/>
        <w:jc w:val="both"/>
      </w:pPr>
      <w:r w:rsidRPr="00BF752B">
        <w:rPr>
          <w:rFonts w:eastAsia="Calibri"/>
          <w:bCs/>
          <w:lang w:eastAsia="en-US" w:bidi="ar-SA"/>
        </w:rPr>
        <w:t xml:space="preserve">Podstawą wszczęcia niniejszego postępowania są obowiązujące Wytyczne w zakresie kwalifikowalności wydatków w ramach Europejskiego Funduszu Rozwoju Regionalnego, </w:t>
      </w:r>
      <w:r w:rsidRPr="00BF752B">
        <w:rPr>
          <w:rFonts w:eastAsia="Calibri"/>
          <w:bCs/>
          <w:lang w:eastAsia="en-US" w:bidi="ar-SA"/>
        </w:rPr>
        <w:lastRenderedPageBreak/>
        <w:t xml:space="preserve">Europejskiego Funduszu Społecznego oraz Funduszu Spójności na lata 2014-2020 z dnia </w:t>
      </w:r>
      <w:r w:rsidRPr="00BF752B">
        <w:rPr>
          <w:rFonts w:eastAsia="Calibri"/>
          <w:bCs/>
          <w:lang w:eastAsia="en-US" w:bidi="ar-SA"/>
        </w:rPr>
        <w:br/>
        <w:t>21 grudnia 2020 r. ze zmianami i włączeniami</w:t>
      </w:r>
      <w:r w:rsidR="00BF752B">
        <w:rPr>
          <w:rFonts w:eastAsia="Calibri"/>
          <w:bCs/>
          <w:lang w:eastAsia="en-US" w:bidi="ar-SA"/>
        </w:rPr>
        <w:t>.</w:t>
      </w:r>
      <w:r w:rsidRPr="00BF752B">
        <w:rPr>
          <w:rFonts w:eastAsia="Calibri"/>
          <w:bCs/>
          <w:lang w:eastAsia="en-US" w:bidi="ar-SA"/>
        </w:rPr>
        <w:t xml:space="preserve"> </w:t>
      </w:r>
    </w:p>
    <w:p w14:paraId="11EB199E" w14:textId="77777777" w:rsidR="00630370" w:rsidRDefault="00630370">
      <w:pPr>
        <w:pStyle w:val="Akapitzlist"/>
        <w:widowControl/>
        <w:numPr>
          <w:ilvl w:val="0"/>
          <w:numId w:val="7"/>
        </w:numPr>
        <w:autoSpaceDE/>
        <w:autoSpaceDN/>
        <w:spacing w:before="0" w:after="160" w:line="360" w:lineRule="auto"/>
        <w:ind w:left="426" w:hanging="284"/>
        <w:contextualSpacing/>
        <w:jc w:val="both"/>
        <w:rPr>
          <w:b/>
          <w:bCs/>
        </w:rPr>
      </w:pPr>
      <w:r w:rsidRPr="007B2B54">
        <w:rPr>
          <w:b/>
          <w:bCs/>
        </w:rPr>
        <w:t>Przedmiot zamówienia</w:t>
      </w:r>
    </w:p>
    <w:p w14:paraId="4D9D1416" w14:textId="292FD019" w:rsidR="006F2269" w:rsidRDefault="006F2269" w:rsidP="00A90E54">
      <w:pPr>
        <w:pStyle w:val="Akapitzlist"/>
        <w:spacing w:line="360" w:lineRule="auto"/>
        <w:ind w:left="720" w:firstLine="0"/>
        <w:jc w:val="both"/>
      </w:pPr>
      <w:r w:rsidRPr="006F2269">
        <w:t xml:space="preserve">Przedmiotem zamówienia jest </w:t>
      </w:r>
      <w:r w:rsidR="00D24F75">
        <w:t xml:space="preserve">wybór </w:t>
      </w:r>
      <w:r w:rsidRPr="006F2269">
        <w:t xml:space="preserve">Wykonawcy </w:t>
      </w:r>
      <w:r w:rsidR="004416D5">
        <w:t>na</w:t>
      </w:r>
      <w:r w:rsidR="004416D5" w:rsidRPr="006F2269">
        <w:t xml:space="preserve"> </w:t>
      </w:r>
      <w:r w:rsidR="004416D5">
        <w:rPr>
          <w:rStyle w:val="normaltextrun"/>
          <w:color w:val="000000"/>
          <w:shd w:val="clear" w:color="auto" w:fill="FFFFFF"/>
        </w:rPr>
        <w:t xml:space="preserve">dostawę </w:t>
      </w:r>
      <w:r w:rsidR="000060F4">
        <w:rPr>
          <w:rStyle w:val="normaltextrun"/>
          <w:color w:val="000000"/>
          <w:shd w:val="clear" w:color="auto" w:fill="FFFFFF"/>
        </w:rPr>
        <w:t xml:space="preserve">pamięci </w:t>
      </w:r>
      <w:r w:rsidR="00F34378">
        <w:rPr>
          <w:rStyle w:val="normaltextrun"/>
          <w:color w:val="000000"/>
          <w:shd w:val="clear" w:color="auto" w:fill="FFFFFF"/>
        </w:rPr>
        <w:t xml:space="preserve">RAM </w:t>
      </w:r>
      <w:r w:rsidR="000060F4">
        <w:rPr>
          <w:rStyle w:val="normaltextrun"/>
          <w:color w:val="000000"/>
          <w:shd w:val="clear" w:color="auto" w:fill="FFFFFF"/>
        </w:rPr>
        <w:t>do istniejącego serwera 8</w:t>
      </w:r>
      <w:r w:rsidR="0026278F">
        <w:rPr>
          <w:rStyle w:val="normaltextrun"/>
          <w:color w:val="000000"/>
          <w:shd w:val="clear" w:color="auto" w:fill="FFFFFF"/>
        </w:rPr>
        <w:t xml:space="preserve"> sztuk</w:t>
      </w:r>
      <w:r w:rsidR="000060F4">
        <w:rPr>
          <w:rStyle w:val="normaltextrun"/>
          <w:color w:val="000000"/>
          <w:shd w:val="clear" w:color="auto" w:fill="FFFFFF"/>
        </w:rPr>
        <w:t xml:space="preserve"> x 128GB łącznie 1TB, zgod</w:t>
      </w:r>
      <w:r w:rsidR="00BF752B">
        <w:rPr>
          <w:rStyle w:val="normaltextrun"/>
          <w:color w:val="000000"/>
          <w:shd w:val="clear" w:color="auto" w:fill="FFFFFF"/>
        </w:rPr>
        <w:t>nie</w:t>
      </w:r>
      <w:r w:rsidR="000060F4">
        <w:rPr>
          <w:rStyle w:val="normaltextrun"/>
          <w:color w:val="000000"/>
          <w:shd w:val="clear" w:color="auto" w:fill="FFFFFF"/>
        </w:rPr>
        <w:t xml:space="preserve"> z wymaganiami producenta serwera</w:t>
      </w:r>
      <w:r>
        <w:t xml:space="preserve"> </w:t>
      </w:r>
      <w:r w:rsidR="00D7422D">
        <w:br/>
      </w:r>
      <w:r>
        <w:t>na potrzeby projektu</w:t>
      </w:r>
      <w:r w:rsidRPr="007C4A6A">
        <w:t xml:space="preserve"> „</w:t>
      </w:r>
      <w:proofErr w:type="spellStart"/>
      <w:r w:rsidRPr="007C4A6A">
        <w:t>NeuroSmog</w:t>
      </w:r>
      <w:proofErr w:type="spellEnd"/>
      <w:r w:rsidRPr="007C4A6A">
        <w:t>: Wpływ zanieczyszczeń powietrza na rozwijający się mózg”</w:t>
      </w:r>
      <w:r w:rsidR="00352EEF">
        <w:t>, o minimalnych parametrach wskazanych poniżej:</w:t>
      </w:r>
    </w:p>
    <w:p w14:paraId="044A4EFA" w14:textId="4C76BF8F" w:rsidR="00352EEF" w:rsidDel="00352EEF" w:rsidRDefault="00352EEF" w:rsidP="00352EEF">
      <w:pPr>
        <w:pStyle w:val="Akapitzlist"/>
        <w:spacing w:line="360" w:lineRule="auto"/>
        <w:ind w:left="720" w:firstLine="0"/>
        <w:jc w:val="both"/>
        <w:rPr>
          <w:rStyle w:val="normaltextrun"/>
          <w:color w:val="000000"/>
          <w:shd w:val="clear" w:color="auto" w:fill="FFFFFF"/>
        </w:rPr>
      </w:pPr>
    </w:p>
    <w:tbl>
      <w:tblPr>
        <w:tblStyle w:val="Tabela-Siatka"/>
        <w:tblW w:w="9918" w:type="dxa"/>
        <w:tblLook w:val="04A0" w:firstRow="1" w:lastRow="0" w:firstColumn="1" w:lastColumn="0" w:noHBand="0" w:noVBand="1"/>
      </w:tblPr>
      <w:tblGrid>
        <w:gridCol w:w="9918"/>
      </w:tblGrid>
      <w:tr w:rsidR="00352EEF" w14:paraId="72707F78" w14:textId="77777777" w:rsidTr="00FA5A11">
        <w:tc>
          <w:tcPr>
            <w:tcW w:w="9918" w:type="dxa"/>
            <w:shd w:val="clear" w:color="auto" w:fill="D0CECE" w:themeFill="background2" w:themeFillShade="E6"/>
          </w:tcPr>
          <w:p w14:paraId="355AAB75" w14:textId="77777777" w:rsidR="00352EEF" w:rsidRDefault="00352EEF" w:rsidP="004B2F05">
            <w:pPr>
              <w:pStyle w:val="Akapitzlist"/>
              <w:spacing w:line="360" w:lineRule="auto"/>
              <w:ind w:left="0" w:firstLine="0"/>
              <w:jc w:val="center"/>
            </w:pPr>
            <w:r>
              <w:t>Opis</w:t>
            </w:r>
          </w:p>
        </w:tc>
      </w:tr>
      <w:tr w:rsidR="00352EEF" w:rsidRPr="00740360" w14:paraId="336FBBC7" w14:textId="77777777" w:rsidTr="00FA5A11">
        <w:tc>
          <w:tcPr>
            <w:tcW w:w="9918" w:type="dxa"/>
          </w:tcPr>
          <w:p w14:paraId="60D701DF" w14:textId="0E50D339" w:rsidR="00352EEF" w:rsidRPr="00740360" w:rsidRDefault="00352EEF" w:rsidP="004B2F05">
            <w:pPr>
              <w:spacing w:line="360" w:lineRule="auto"/>
              <w:jc w:val="both"/>
            </w:pPr>
            <w:r w:rsidRPr="00740360">
              <w:t xml:space="preserve">Pamięć RAM 128 GB </w:t>
            </w:r>
            <w:proofErr w:type="spellStart"/>
            <w:r w:rsidRPr="00740360">
              <w:t>Supermicro</w:t>
            </w:r>
            <w:proofErr w:type="spellEnd"/>
            <w:r w:rsidRPr="00740360">
              <w:t xml:space="preserve"> </w:t>
            </w:r>
          </w:p>
        </w:tc>
      </w:tr>
      <w:tr w:rsidR="00352EEF" w:rsidRPr="00740360" w14:paraId="31C9B135" w14:textId="77777777" w:rsidTr="00FA5A11">
        <w:tc>
          <w:tcPr>
            <w:tcW w:w="9918" w:type="dxa"/>
          </w:tcPr>
          <w:p w14:paraId="60838D1E" w14:textId="77777777" w:rsidR="00352EEF" w:rsidRPr="00740360" w:rsidRDefault="00352EEF" w:rsidP="004B2F05">
            <w:pPr>
              <w:spacing w:line="360" w:lineRule="auto"/>
              <w:jc w:val="both"/>
            </w:pPr>
            <w:r w:rsidRPr="00740360">
              <w:t xml:space="preserve">Pamięć RAM 128 GB o przeznaczeniu </w:t>
            </w:r>
            <w:proofErr w:type="spellStart"/>
            <w:r w:rsidRPr="00740360">
              <w:t>Motherboard</w:t>
            </w:r>
            <w:proofErr w:type="spellEnd"/>
            <w:r w:rsidRPr="00740360">
              <w:t xml:space="preserve"> H11SSL-i </w:t>
            </w:r>
          </w:p>
        </w:tc>
      </w:tr>
      <w:tr w:rsidR="00352EEF" w:rsidRPr="00740360" w14:paraId="16393D5A" w14:textId="77777777" w:rsidTr="00FA5A11">
        <w:tc>
          <w:tcPr>
            <w:tcW w:w="9918" w:type="dxa"/>
          </w:tcPr>
          <w:p w14:paraId="21A01B04" w14:textId="77777777" w:rsidR="00352EEF" w:rsidRPr="00740360" w:rsidRDefault="00352EEF" w:rsidP="004B2F05">
            <w:pPr>
              <w:pStyle w:val="Akapitzlist"/>
              <w:spacing w:line="360" w:lineRule="auto"/>
              <w:ind w:left="0" w:firstLine="0"/>
              <w:jc w:val="both"/>
            </w:pPr>
            <w:r w:rsidRPr="00740360">
              <w:t>Pamięć RAM 128 GB o typie DDR4</w:t>
            </w:r>
          </w:p>
        </w:tc>
      </w:tr>
      <w:tr w:rsidR="00352EEF" w:rsidRPr="00740360" w14:paraId="0D88ABFB" w14:textId="77777777" w:rsidTr="00FA5A11">
        <w:tc>
          <w:tcPr>
            <w:tcW w:w="9918" w:type="dxa"/>
          </w:tcPr>
          <w:p w14:paraId="2CF35174" w14:textId="77777777" w:rsidR="00352EEF" w:rsidRPr="00740360" w:rsidRDefault="00352EEF" w:rsidP="004B2F05">
            <w:pPr>
              <w:pStyle w:val="Akapitzlist"/>
              <w:spacing w:line="360" w:lineRule="auto"/>
              <w:ind w:left="0" w:firstLine="0"/>
              <w:jc w:val="both"/>
            </w:pPr>
            <w:r w:rsidRPr="00740360">
              <w:t>Pamięć RAM 128 GB o rodzaju ECC REGISTERED DIMM</w:t>
            </w:r>
          </w:p>
        </w:tc>
      </w:tr>
      <w:tr w:rsidR="00352EEF" w:rsidRPr="00740360" w14:paraId="10281494" w14:textId="77777777" w:rsidTr="00FA5A11">
        <w:tc>
          <w:tcPr>
            <w:tcW w:w="9918" w:type="dxa"/>
          </w:tcPr>
          <w:p w14:paraId="4F3A71AF" w14:textId="77777777" w:rsidR="00352EEF" w:rsidRPr="00740360" w:rsidRDefault="00352EEF" w:rsidP="004B2F05">
            <w:pPr>
              <w:pStyle w:val="Akapitzlist"/>
              <w:spacing w:line="360" w:lineRule="auto"/>
              <w:ind w:left="0" w:firstLine="0"/>
              <w:jc w:val="both"/>
            </w:pPr>
            <w:r w:rsidRPr="00740360">
              <w:t>Pamięć RAM 128 GB o częstotliwości 3200 MHz</w:t>
            </w:r>
          </w:p>
        </w:tc>
      </w:tr>
      <w:tr w:rsidR="00352EEF" w14:paraId="56E4E760" w14:textId="77777777" w:rsidTr="00FA5A11">
        <w:tc>
          <w:tcPr>
            <w:tcW w:w="9918" w:type="dxa"/>
          </w:tcPr>
          <w:p w14:paraId="6CAA289C" w14:textId="77777777" w:rsidR="00352EEF" w:rsidRDefault="00352EEF" w:rsidP="004B2F05">
            <w:pPr>
              <w:pStyle w:val="Akapitzlist"/>
              <w:spacing w:line="360" w:lineRule="auto"/>
              <w:ind w:left="0" w:firstLine="0"/>
              <w:jc w:val="both"/>
            </w:pPr>
            <w:r>
              <w:t>Gwarancja 36 miesięcy</w:t>
            </w:r>
          </w:p>
        </w:tc>
      </w:tr>
    </w:tbl>
    <w:p w14:paraId="06935D8F" w14:textId="51BEF664" w:rsidR="00A90E54" w:rsidRPr="00D27F9F" w:rsidRDefault="00A90E54" w:rsidP="00352EEF">
      <w:pPr>
        <w:pStyle w:val="Akapitzlist"/>
        <w:spacing w:line="360" w:lineRule="auto"/>
        <w:ind w:left="720" w:firstLine="0"/>
        <w:jc w:val="both"/>
      </w:pPr>
    </w:p>
    <w:p w14:paraId="5511E4AE" w14:textId="3E662C3F" w:rsidR="00EF2E14" w:rsidRPr="00EF4B92" w:rsidRDefault="00EF2E14">
      <w:pPr>
        <w:pStyle w:val="Akapitzlist"/>
        <w:widowControl/>
        <w:numPr>
          <w:ilvl w:val="0"/>
          <w:numId w:val="7"/>
        </w:numPr>
        <w:autoSpaceDE/>
        <w:autoSpaceDN/>
        <w:spacing w:after="160" w:line="360" w:lineRule="auto"/>
        <w:ind w:left="426" w:hanging="426"/>
        <w:contextualSpacing/>
        <w:jc w:val="both"/>
        <w:rPr>
          <w:b/>
          <w:bCs/>
        </w:rPr>
      </w:pPr>
      <w:r w:rsidRPr="00EF4B92">
        <w:rPr>
          <w:b/>
          <w:bCs/>
        </w:rPr>
        <w:t>TERMIN REALIZACJI</w:t>
      </w:r>
    </w:p>
    <w:p w14:paraId="2A7EBE0E" w14:textId="4C6D50C7" w:rsidR="00EF2E14" w:rsidRDefault="00EF2E14" w:rsidP="00EF2E14">
      <w:pPr>
        <w:spacing w:line="360" w:lineRule="auto"/>
        <w:jc w:val="both"/>
      </w:pPr>
      <w:r>
        <w:t xml:space="preserve">Zamówienie </w:t>
      </w:r>
      <w:r w:rsidRPr="00E03791">
        <w:t xml:space="preserve">będzie </w:t>
      </w:r>
      <w:r>
        <w:t xml:space="preserve">realizowane w </w:t>
      </w:r>
      <w:r w:rsidR="004416D5">
        <w:t>terminie do</w:t>
      </w:r>
      <w:r w:rsidR="00A75F9E">
        <w:t xml:space="preserve"> </w:t>
      </w:r>
      <w:r w:rsidR="003346B4">
        <w:t xml:space="preserve"> </w:t>
      </w:r>
      <w:r w:rsidR="00A75F9E">
        <w:t>4 tygodni, licząc</w:t>
      </w:r>
      <w:r w:rsidR="004416D5">
        <w:t xml:space="preserve"> od dnia udzielenia zamówienia, to jest zawarcia </w:t>
      </w:r>
      <w:r w:rsidR="00F92287">
        <w:t>umowy w sprawie realizacji zamówienia</w:t>
      </w:r>
      <w:r w:rsidR="00A75F9E">
        <w:t>.</w:t>
      </w:r>
      <w:r w:rsidR="004416D5">
        <w:t xml:space="preserve"> </w:t>
      </w:r>
    </w:p>
    <w:p w14:paraId="71A5E83B" w14:textId="16C2E360" w:rsidR="00BC7E21" w:rsidRDefault="00BC7E21" w:rsidP="007C4A6A">
      <w:pPr>
        <w:jc w:val="both"/>
      </w:pPr>
    </w:p>
    <w:p w14:paraId="1971291C" w14:textId="14F76BD7" w:rsidR="00DD1F61" w:rsidRPr="00EF4B92" w:rsidRDefault="00DD1F61">
      <w:pPr>
        <w:pStyle w:val="Akapitzlist"/>
        <w:widowControl/>
        <w:numPr>
          <w:ilvl w:val="0"/>
          <w:numId w:val="7"/>
        </w:numPr>
        <w:autoSpaceDE/>
        <w:autoSpaceDN/>
        <w:spacing w:after="160" w:line="360" w:lineRule="auto"/>
        <w:ind w:left="426" w:hanging="426"/>
        <w:contextualSpacing/>
        <w:jc w:val="both"/>
        <w:rPr>
          <w:b/>
          <w:bCs/>
        </w:rPr>
      </w:pPr>
      <w:r w:rsidRPr="00EF4B92">
        <w:rPr>
          <w:b/>
          <w:bCs/>
        </w:rPr>
        <w:t>OPIS WARUNKÓW UDZIAŁU W POSTĘPOWANIU</w:t>
      </w:r>
    </w:p>
    <w:p w14:paraId="2542C4F4" w14:textId="77777777" w:rsidR="00DD1F61" w:rsidRPr="009516A0" w:rsidRDefault="00DD1F61" w:rsidP="00DD1F61">
      <w:pPr>
        <w:spacing w:line="360" w:lineRule="auto"/>
        <w:jc w:val="both"/>
      </w:pPr>
      <w:r w:rsidRPr="009516A0">
        <w:t>O udzielenie zamówienia mogą się ubiegać Wykonawcy, tj. osoby fizyczne (w tym osoby fizyczne prowadzące działalność gospodarczą) lub osoby prawne, spełniające następujące warunki:</w:t>
      </w:r>
    </w:p>
    <w:p w14:paraId="0D8A9DCF" w14:textId="332C8AFA" w:rsidR="00DD1F61" w:rsidRDefault="00DD1F61">
      <w:pPr>
        <w:pStyle w:val="Akapitzlist"/>
        <w:widowControl/>
        <w:numPr>
          <w:ilvl w:val="0"/>
          <w:numId w:val="9"/>
        </w:numPr>
        <w:autoSpaceDE/>
        <w:autoSpaceDN/>
        <w:spacing w:before="0" w:line="360" w:lineRule="auto"/>
        <w:contextualSpacing/>
        <w:jc w:val="both"/>
      </w:pPr>
      <w:r>
        <w:t>P</w:t>
      </w:r>
      <w:r w:rsidRPr="003101AE">
        <w:t>osiadają uprawnienia do wykonywania określonej działalności lub czynności</w:t>
      </w:r>
      <w:r>
        <w:t xml:space="preserve"> w zakresie stanowiącym przedmiot niniejszego zapytania ofertowego</w:t>
      </w:r>
      <w:r w:rsidR="004416D5">
        <w:t xml:space="preserve"> </w:t>
      </w:r>
      <w:r w:rsidRPr="003101AE">
        <w:t>jeżeli ustawy nakładają obowiązek posiadania takich uprawnień</w:t>
      </w:r>
      <w:r>
        <w:t xml:space="preserve"> – zamawiający nie precyzuje wymagań w tym punkcie.</w:t>
      </w:r>
    </w:p>
    <w:p w14:paraId="19D4C786" w14:textId="77777777" w:rsidR="00DD1F61" w:rsidRPr="00AC0307" w:rsidRDefault="00DD1F61">
      <w:pPr>
        <w:pStyle w:val="Akapitzlist"/>
        <w:widowControl/>
        <w:numPr>
          <w:ilvl w:val="0"/>
          <w:numId w:val="9"/>
        </w:numPr>
        <w:autoSpaceDE/>
        <w:autoSpaceDN/>
        <w:spacing w:before="0" w:line="360" w:lineRule="auto"/>
        <w:contextualSpacing/>
        <w:jc w:val="both"/>
      </w:pPr>
      <w:r>
        <w:t>Z</w:t>
      </w:r>
      <w:r w:rsidRPr="00AC0307">
        <w:t>najdują się w sytuacji ekonomicznej i finansowej zapewniającej wykonanie zamówienia</w:t>
      </w:r>
      <w:r>
        <w:t xml:space="preserve"> z należytą starannością </w:t>
      </w:r>
      <w:bookmarkStart w:id="1" w:name="_Hlk53128576"/>
      <w:r>
        <w:t>– zamawiający nie precyzuje wymagań w tym punkcie.</w:t>
      </w:r>
      <w:bookmarkEnd w:id="1"/>
    </w:p>
    <w:p w14:paraId="12F7116F" w14:textId="77777777" w:rsidR="00DD1F61" w:rsidRDefault="00DD1F61">
      <w:pPr>
        <w:pStyle w:val="Akapitzlist"/>
        <w:widowControl/>
        <w:numPr>
          <w:ilvl w:val="0"/>
          <w:numId w:val="9"/>
        </w:numPr>
        <w:autoSpaceDE/>
        <w:autoSpaceDN/>
        <w:spacing w:before="0" w:line="360" w:lineRule="auto"/>
        <w:contextualSpacing/>
        <w:jc w:val="both"/>
      </w:pPr>
      <w:r>
        <w:t>Nie posiadają</w:t>
      </w:r>
      <w:r w:rsidRPr="009516A0">
        <w:t xml:space="preserve"> powiązań kapitałowych lub osobowych w stosunku do Zamawiającego</w:t>
      </w:r>
      <w:r>
        <w:t>.</w:t>
      </w:r>
    </w:p>
    <w:p w14:paraId="2B649A2E" w14:textId="77777777" w:rsidR="00DD1F61" w:rsidRDefault="00DD1F61" w:rsidP="00DD1F61">
      <w:pPr>
        <w:pStyle w:val="Akapitzlist"/>
        <w:spacing w:line="360" w:lineRule="auto"/>
        <w:jc w:val="both"/>
      </w:pPr>
      <w:r w:rsidRPr="009516A0">
        <w:t>Przez powiązania kapitałowe lub osobowe rozumie się wzajemne powiania między Zamawiającym a Wykonawcą polegające w szczególności na:</w:t>
      </w:r>
    </w:p>
    <w:p w14:paraId="4D7B9BCB" w14:textId="77777777" w:rsidR="00DD1F61" w:rsidRPr="009516A0" w:rsidRDefault="00DD1F61" w:rsidP="00DD1F61">
      <w:pPr>
        <w:pStyle w:val="Akapitzlist"/>
        <w:spacing w:line="360" w:lineRule="auto"/>
        <w:jc w:val="both"/>
      </w:pPr>
      <w:r w:rsidRPr="009516A0">
        <w:t>-</w:t>
      </w:r>
      <w:r w:rsidRPr="009516A0">
        <w:tab/>
        <w:t>uczestniczeniu w spółce Zamawiającego jako wspólnik,</w:t>
      </w:r>
    </w:p>
    <w:p w14:paraId="1A14A6B8" w14:textId="77777777" w:rsidR="00DD1F61" w:rsidRPr="009516A0" w:rsidRDefault="00DD1F61" w:rsidP="00DD1F61">
      <w:pPr>
        <w:pStyle w:val="Akapitzlist"/>
        <w:spacing w:line="360" w:lineRule="auto"/>
        <w:jc w:val="both"/>
      </w:pPr>
      <w:r w:rsidRPr="009516A0">
        <w:lastRenderedPageBreak/>
        <w:t>-</w:t>
      </w:r>
      <w:r w:rsidRPr="009516A0">
        <w:tab/>
        <w:t>posiadaniu co najmniej 10 % udziałów lub akcji Zamawiającego,</w:t>
      </w:r>
    </w:p>
    <w:p w14:paraId="254CB0DE" w14:textId="77777777" w:rsidR="00DD1F61" w:rsidRDefault="00DD1F61" w:rsidP="00DD1F61">
      <w:pPr>
        <w:pStyle w:val="Akapitzlist"/>
        <w:spacing w:line="360" w:lineRule="auto"/>
        <w:jc w:val="both"/>
      </w:pPr>
      <w:r w:rsidRPr="009516A0">
        <w:t>-</w:t>
      </w:r>
      <w:r w:rsidRPr="009516A0">
        <w:tab/>
        <w:t>pełnieniu funkcji członka organu nadzorczego lub zarządzającego, prokurenta, pełnomocnika Zamawiającego,</w:t>
      </w:r>
    </w:p>
    <w:p w14:paraId="0A2A0E31" w14:textId="2C8A547B" w:rsidR="00DD1F61" w:rsidRDefault="00DD1F61" w:rsidP="00DD1F61">
      <w:pPr>
        <w:pStyle w:val="Akapitzlist"/>
        <w:spacing w:line="360" w:lineRule="auto"/>
        <w:jc w:val="both"/>
      </w:pPr>
      <w:r w:rsidRPr="002917E6">
        <w:t>- pozostaje w związku małżeńskim, w stosunku pokrewieństwa lub powinowactwa w linii</w:t>
      </w:r>
      <w:r>
        <w:t xml:space="preserve"> </w:t>
      </w:r>
      <w:r w:rsidRPr="002917E6">
        <w:t xml:space="preserve">prostej, pokrewieństwa drugiego stopnia lub powinowactwa drugiego stopnia w linii bocznej lub </w:t>
      </w:r>
      <w:r w:rsidR="00D7422D">
        <w:br/>
      </w:r>
      <w:r w:rsidRPr="002917E6">
        <w:t>w stosunku przysposobienia, opieki lub kurateli z osobami upoważnionymi do zaciągania zobowiązań w imieniu Zamawiającego</w:t>
      </w:r>
    </w:p>
    <w:p w14:paraId="7FB97D4D" w14:textId="220C4E7E" w:rsidR="00CD66A8" w:rsidRPr="00CD66A8" w:rsidRDefault="00F93CD4" w:rsidP="005C1BDE">
      <w:pPr>
        <w:adjustRightInd w:val="0"/>
        <w:ind w:left="426" w:hanging="426"/>
        <w:jc w:val="both"/>
        <w:rPr>
          <w:rFonts w:eastAsia="Calibri"/>
          <w:color w:val="000000" w:themeColor="text1"/>
          <w:lang w:eastAsia="en-US" w:bidi="ar-SA"/>
        </w:rPr>
      </w:pPr>
      <w:r>
        <w:t>4)</w:t>
      </w:r>
      <w:r w:rsidR="00CD66A8" w:rsidRPr="00CD66A8">
        <w:rPr>
          <w:rFonts w:eastAsia="Calibri"/>
          <w:lang w:eastAsia="en-US" w:bidi="ar-SA"/>
        </w:rPr>
        <w:t xml:space="preserve"> </w:t>
      </w:r>
      <w:r w:rsidR="008B6ECC">
        <w:rPr>
          <w:rFonts w:eastAsia="Calibri"/>
          <w:lang w:eastAsia="en-US" w:bidi="ar-SA"/>
        </w:rPr>
        <w:tab/>
      </w:r>
      <w:r w:rsidR="006C4815">
        <w:rPr>
          <w:rFonts w:eastAsia="Calibri"/>
          <w:lang w:eastAsia="en-US" w:bidi="ar-SA"/>
        </w:rPr>
        <w:t>Nie podlegają</w:t>
      </w:r>
      <w:r w:rsidR="00CD66A8" w:rsidRPr="00CD66A8">
        <w:rPr>
          <w:rFonts w:eastAsia="Calibri"/>
          <w:lang w:eastAsia="en-US" w:bidi="ar-SA"/>
        </w:rPr>
        <w:t xml:space="preserve"> wykluczeniu z postępowania na podstawie </w:t>
      </w:r>
      <w:r w:rsidR="003C3C95">
        <w:rPr>
          <w:rFonts w:eastAsia="Calibri"/>
          <w:lang w:eastAsia="en-US" w:bidi="ar-SA"/>
        </w:rPr>
        <w:t xml:space="preserve">art. </w:t>
      </w:r>
      <w:r w:rsidR="00CD66A8" w:rsidRPr="00CD66A8">
        <w:rPr>
          <w:rFonts w:eastAsia="Calibri"/>
          <w:color w:val="000000" w:themeColor="text1"/>
          <w:lang w:eastAsia="en-US" w:bidi="ar-SA"/>
        </w:rPr>
        <w:t xml:space="preserve">7 ust 1 </w:t>
      </w:r>
      <w:r w:rsidR="00CD66A8" w:rsidRPr="00CD66A8">
        <w:rPr>
          <w:rFonts w:eastAsia="Calibri"/>
          <w:i/>
          <w:iCs/>
          <w:color w:val="000000" w:themeColor="text1"/>
          <w:lang w:eastAsia="en-US" w:bidi="ar-SA"/>
        </w:rPr>
        <w:t>ustawy z dnia 13 kwietnia 2022 r. o szczególnych rozwiązaniach w zakresie przeciwdziałania wspieraniu agresji na Ukrainę oraz służących ochronie bezpieczeństwa narodowe</w:t>
      </w:r>
      <w:r w:rsidR="00FD5953">
        <w:rPr>
          <w:rFonts w:eastAsia="Calibri"/>
          <w:i/>
          <w:iCs/>
          <w:color w:val="000000" w:themeColor="text1"/>
          <w:lang w:eastAsia="en-US" w:bidi="ar-SA"/>
        </w:rPr>
        <w:t>g</w:t>
      </w:r>
      <w:r w:rsidR="00CD66A8" w:rsidRPr="00CD66A8">
        <w:rPr>
          <w:rFonts w:eastAsia="Calibri"/>
          <w:i/>
          <w:iCs/>
          <w:color w:val="000000" w:themeColor="text1"/>
          <w:lang w:eastAsia="en-US" w:bidi="ar-SA"/>
        </w:rPr>
        <w:t>o</w:t>
      </w:r>
      <w:r w:rsidR="00CD66A8" w:rsidRPr="00CD66A8">
        <w:rPr>
          <w:rFonts w:eastAsia="Calibri"/>
          <w:color w:val="000000" w:themeColor="text1"/>
          <w:lang w:eastAsia="en-US" w:bidi="ar-SA"/>
        </w:rPr>
        <w:t xml:space="preserve"> - z postępowania o udzielenie zamówienia publicznego lub konkursu prowadzonego na podstawie usta</w:t>
      </w:r>
      <w:r w:rsidR="003C3C95">
        <w:rPr>
          <w:rFonts w:eastAsia="Calibri"/>
          <w:color w:val="000000" w:themeColor="text1"/>
          <w:lang w:eastAsia="en-US" w:bidi="ar-SA"/>
        </w:rPr>
        <w:t xml:space="preserve">wy </w:t>
      </w:r>
      <w:proofErr w:type="spellStart"/>
      <w:r w:rsidR="003C3C95">
        <w:rPr>
          <w:rFonts w:eastAsia="Calibri"/>
          <w:color w:val="000000" w:themeColor="text1"/>
          <w:lang w:eastAsia="en-US" w:bidi="ar-SA"/>
        </w:rPr>
        <w:t>P</w:t>
      </w:r>
      <w:r w:rsidR="00CD66A8" w:rsidRPr="00CD66A8">
        <w:rPr>
          <w:rFonts w:eastAsia="Calibri"/>
          <w:color w:val="000000" w:themeColor="text1"/>
          <w:lang w:eastAsia="en-US" w:bidi="ar-SA"/>
        </w:rPr>
        <w:t>zp</w:t>
      </w:r>
      <w:proofErr w:type="spellEnd"/>
      <w:r w:rsidR="00CD66A8" w:rsidRPr="00CD66A8">
        <w:rPr>
          <w:rFonts w:eastAsia="Calibri"/>
          <w:color w:val="000000" w:themeColor="text1"/>
          <w:lang w:eastAsia="en-US" w:bidi="ar-SA"/>
        </w:rPr>
        <w:t xml:space="preserve"> wyklucza się:</w:t>
      </w:r>
    </w:p>
    <w:p w14:paraId="0A08E8FD" w14:textId="4D2BF66A" w:rsidR="00CD66A8" w:rsidRPr="00CD66A8" w:rsidRDefault="00CD66A8">
      <w:pPr>
        <w:widowControl/>
        <w:numPr>
          <w:ilvl w:val="1"/>
          <w:numId w:val="11"/>
        </w:numPr>
        <w:tabs>
          <w:tab w:val="left" w:pos="426"/>
        </w:tabs>
        <w:autoSpaceDE/>
        <w:autoSpaceDN/>
        <w:adjustRightInd w:val="0"/>
        <w:spacing w:after="160" w:line="259" w:lineRule="auto"/>
        <w:ind w:left="426"/>
        <w:contextualSpacing/>
        <w:jc w:val="both"/>
        <w:rPr>
          <w:rFonts w:eastAsiaTheme="minorHAnsi"/>
          <w:lang w:eastAsia="en-US" w:bidi="ar-SA"/>
        </w:rPr>
      </w:pPr>
      <w:r w:rsidRPr="00CD66A8">
        <w:rPr>
          <w:rFonts w:eastAsia="Calibri"/>
          <w:color w:val="000000" w:themeColor="text1"/>
          <w:lang w:eastAsia="en-US" w:bidi="ar-SA"/>
        </w:rPr>
        <w:t>wykonawcę oraz uczestnika konkursu wymienionego w wykazach określonych w rozporządzeniu 765/2006 i rozporządzeniu 269/2014 albo wpisanego na listę na podstawie decyzji w sprawie wpisu na listę rozstrzygającej o zastosowaniu środka, o którym m</w:t>
      </w:r>
      <w:r w:rsidR="003C3C95">
        <w:rPr>
          <w:rFonts w:eastAsia="Calibri"/>
          <w:color w:val="000000" w:themeColor="text1"/>
          <w:lang w:eastAsia="en-US" w:bidi="ar-SA"/>
        </w:rPr>
        <w:t>owa</w:t>
      </w:r>
      <w:r w:rsidRPr="00CD66A8">
        <w:rPr>
          <w:rFonts w:eastAsia="Calibri"/>
          <w:color w:val="000000" w:themeColor="text1"/>
          <w:lang w:eastAsia="en-US" w:bidi="ar-SA"/>
        </w:rPr>
        <w:t xml:space="preserve"> w art. 1 pkt 3 ustawy; </w:t>
      </w:r>
    </w:p>
    <w:p w14:paraId="12DEE8B0" w14:textId="4BAEF698" w:rsidR="00CD66A8" w:rsidRPr="00CD66A8" w:rsidRDefault="00CD66A8">
      <w:pPr>
        <w:widowControl/>
        <w:numPr>
          <w:ilvl w:val="1"/>
          <w:numId w:val="11"/>
        </w:numPr>
        <w:tabs>
          <w:tab w:val="left" w:pos="426"/>
        </w:tabs>
        <w:autoSpaceDE/>
        <w:autoSpaceDN/>
        <w:adjustRightInd w:val="0"/>
        <w:spacing w:after="160" w:line="259" w:lineRule="auto"/>
        <w:ind w:left="426"/>
        <w:contextualSpacing/>
        <w:jc w:val="both"/>
        <w:rPr>
          <w:rFonts w:eastAsiaTheme="minorHAnsi"/>
          <w:lang w:eastAsia="en-US" w:bidi="ar-SA"/>
        </w:rPr>
      </w:pPr>
      <w:r w:rsidRPr="00CD66A8">
        <w:rPr>
          <w:rFonts w:eastAsia="Calibri"/>
          <w:color w:val="000000" w:themeColor="text1"/>
          <w:lang w:eastAsia="en-US" w:bidi="ar-SA"/>
        </w:rPr>
        <w:t xml:space="preserve">wykonawcę oraz uczestnika konkursu, którego beneficjentem rzeczywistym w rozumieniu ustawy </w:t>
      </w:r>
      <w:r w:rsidR="00DE5DAD">
        <w:rPr>
          <w:rFonts w:eastAsia="Calibri"/>
          <w:color w:val="000000" w:themeColor="text1"/>
          <w:lang w:eastAsia="en-US" w:bidi="ar-SA"/>
        </w:rPr>
        <w:br/>
      </w:r>
      <w:r w:rsidRPr="00CD66A8">
        <w:rPr>
          <w:rFonts w:eastAsia="Calibri"/>
          <w:color w:val="000000" w:themeColor="text1"/>
          <w:lang w:eastAsia="en-US" w:bidi="ar-SA"/>
        </w:rPr>
        <w:t>z dnia 1 marca 2018 r. o przeciwdziałaniu praniu pieniędzy oraz finansowaniu ter</w:t>
      </w:r>
      <w:r w:rsidR="003C3C95">
        <w:rPr>
          <w:rFonts w:eastAsia="Calibri"/>
          <w:color w:val="000000" w:themeColor="text1"/>
          <w:lang w:eastAsia="en-US" w:bidi="ar-SA"/>
        </w:rPr>
        <w:t>roryzmu</w:t>
      </w:r>
      <w:r w:rsidRPr="00CD66A8">
        <w:rPr>
          <w:rFonts w:eastAsia="Calibri"/>
          <w:color w:val="000000" w:themeColor="text1"/>
          <w:lang w:eastAsia="en-US" w:bidi="ar-SA"/>
        </w:rPr>
        <w:t xml:space="preserve"> (Dz. U. </w:t>
      </w:r>
      <w:r w:rsidR="00DE5DAD">
        <w:rPr>
          <w:rFonts w:eastAsia="Calibri"/>
          <w:color w:val="000000" w:themeColor="text1"/>
          <w:lang w:eastAsia="en-US" w:bidi="ar-SA"/>
        </w:rPr>
        <w:br/>
      </w:r>
      <w:r w:rsidRPr="00CD66A8">
        <w:rPr>
          <w:rFonts w:eastAsia="Calibri"/>
          <w:color w:val="000000" w:themeColor="text1"/>
          <w:lang w:eastAsia="en-US" w:bidi="ar-SA"/>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CD66A8">
        <w:rPr>
          <w:rFonts w:eastAsia="Calibri"/>
          <w:color w:val="000000" w:themeColor="text1"/>
          <w:lang w:eastAsia="en-US" w:bidi="ar-SA"/>
        </w:rPr>
        <w:br/>
        <w:t>w sprawie wpisu na listę rozstrzygającej o zastosowaniu środka, o</w:t>
      </w:r>
      <w:r w:rsidR="003C3C95">
        <w:rPr>
          <w:rFonts w:eastAsia="Calibri"/>
          <w:color w:val="000000" w:themeColor="text1"/>
          <w:lang w:eastAsia="en-US" w:bidi="ar-SA"/>
        </w:rPr>
        <w:t xml:space="preserve"> którym</w:t>
      </w:r>
      <w:r w:rsidRPr="00CD66A8">
        <w:rPr>
          <w:rFonts w:eastAsia="Calibri"/>
          <w:color w:val="000000" w:themeColor="text1"/>
          <w:lang w:eastAsia="en-US" w:bidi="ar-SA"/>
        </w:rPr>
        <w:t xml:space="preserve"> mowa w art. 1 pkt 3 ustawy; </w:t>
      </w:r>
    </w:p>
    <w:p w14:paraId="0C9152F3" w14:textId="4C9EE4C2" w:rsidR="00CD66A8" w:rsidRPr="00CD66A8" w:rsidRDefault="00CD66A8">
      <w:pPr>
        <w:widowControl/>
        <w:numPr>
          <w:ilvl w:val="1"/>
          <w:numId w:val="11"/>
        </w:numPr>
        <w:tabs>
          <w:tab w:val="left" w:pos="426"/>
        </w:tabs>
        <w:autoSpaceDE/>
        <w:autoSpaceDN/>
        <w:adjustRightInd w:val="0"/>
        <w:spacing w:after="160" w:line="259" w:lineRule="auto"/>
        <w:ind w:left="426"/>
        <w:contextualSpacing/>
        <w:jc w:val="both"/>
        <w:rPr>
          <w:rFonts w:eastAsiaTheme="minorHAnsi"/>
          <w:lang w:eastAsia="en-US" w:bidi="ar-SA"/>
        </w:rPr>
      </w:pPr>
      <w:r w:rsidRPr="00CD66A8">
        <w:rPr>
          <w:rFonts w:eastAsia="Calibri"/>
          <w:color w:val="000000" w:themeColor="text1"/>
          <w:lang w:eastAsia="en-US" w:bidi="ar-SA"/>
        </w:rPr>
        <w:t xml:space="preserve">wykonawcę oraz uczestnika konkursu, którego jednostką </w:t>
      </w:r>
      <w:r w:rsidR="003C3C95">
        <w:rPr>
          <w:rFonts w:eastAsia="Calibri"/>
          <w:color w:val="000000" w:themeColor="text1"/>
          <w:lang w:eastAsia="en-US" w:bidi="ar-SA"/>
        </w:rPr>
        <w:t xml:space="preserve">dominującą w </w:t>
      </w:r>
      <w:r w:rsidRPr="00CD66A8">
        <w:rPr>
          <w:rFonts w:eastAsia="Calibri"/>
          <w:color w:val="000000" w:themeColor="text1"/>
          <w:lang w:eastAsia="en-US" w:bidi="ar-SA"/>
        </w:rPr>
        <w:t>rozumieniu art. 3 ust. 1 pkt 37 ustawy z dnia 29 września 1</w:t>
      </w:r>
      <w:r w:rsidR="0026278F">
        <w:rPr>
          <w:rFonts w:eastAsia="Calibri"/>
          <w:color w:val="000000" w:themeColor="text1"/>
          <w:lang w:eastAsia="en-US" w:bidi="ar-SA"/>
        </w:rPr>
        <w:t>KRS</w:t>
      </w:r>
      <w:r w:rsidRPr="00CD66A8">
        <w:rPr>
          <w:rFonts w:eastAsia="Calibri"/>
          <w:color w:val="000000" w:themeColor="text1"/>
          <w:lang w:eastAsia="en-US" w:bidi="ar-SA"/>
        </w:rPr>
        <w:t xml:space="preserve"> o rachunkowości (Dz. U. z 2021 r. poz. 217, 2105 i 2106), jest podmiot wymieniony w wykazach określonych w rozporządzeniu 765/2006 i rozporządzeniu 269/2014 albo wpisany na listę lub będący taką jednostką dominującą od dnia 24 lutego 2022 r., </w:t>
      </w:r>
      <w:r w:rsidRPr="00CD66A8">
        <w:rPr>
          <w:rFonts w:eastAsia="Calibri"/>
          <w:color w:val="000000" w:themeColor="text1"/>
          <w:lang w:eastAsia="en-US" w:bidi="ar-SA"/>
        </w:rPr>
        <w:br/>
        <w:t xml:space="preserve">o ile został wpisany na listę na podstawie decyzji w sprawie wpisu na listę rozstrzygającej </w:t>
      </w:r>
      <w:r w:rsidRPr="00CD66A8">
        <w:rPr>
          <w:rFonts w:eastAsia="Calibri"/>
          <w:color w:val="000000" w:themeColor="text1"/>
          <w:lang w:eastAsia="en-US" w:bidi="ar-SA"/>
        </w:rPr>
        <w:br/>
        <w:t>o zastoso</w:t>
      </w:r>
      <w:r w:rsidR="003C3C95">
        <w:rPr>
          <w:rFonts w:eastAsia="Calibri"/>
          <w:color w:val="000000" w:themeColor="text1"/>
          <w:lang w:eastAsia="en-US" w:bidi="ar-SA"/>
        </w:rPr>
        <w:t>wan</w:t>
      </w:r>
      <w:r w:rsidRPr="00CD66A8">
        <w:rPr>
          <w:rFonts w:eastAsia="Calibri"/>
          <w:color w:val="000000" w:themeColor="text1"/>
          <w:lang w:eastAsia="en-US" w:bidi="ar-SA"/>
        </w:rPr>
        <w:t>iu środka, o którym mowa w art. 1 pkt 3 ustawy.</w:t>
      </w:r>
      <w:r w:rsidRPr="00CD66A8">
        <w:rPr>
          <w:rFonts w:eastAsiaTheme="minorHAnsi"/>
          <w:bCs/>
          <w:lang w:eastAsia="en-US" w:bidi="ar-SA"/>
        </w:rPr>
        <w:t xml:space="preserve"> Podwykonawca jest zobowiązany do </w:t>
      </w:r>
      <w:r w:rsidRPr="00CD66A8">
        <w:rPr>
          <w:rFonts w:eastAsiaTheme="minorHAnsi"/>
          <w:lang w:eastAsia="en-US" w:bidi="ar-SA"/>
        </w:rPr>
        <w:t xml:space="preserve">wykazania spełnienia warunków udział w postępowaniu poprzez złożenie oświadczeń zawierających informacje niezbędne do potwierdzenia spełnienia warunków udziału </w:t>
      </w:r>
      <w:r w:rsidRPr="00CD66A8">
        <w:rPr>
          <w:rFonts w:eastAsiaTheme="minorHAnsi"/>
          <w:lang w:eastAsia="en-US" w:bidi="ar-SA"/>
        </w:rPr>
        <w:br/>
        <w:t>w postępowaniu zgodnie z załącznikiem nr 4 do niniejszego zapytania ofertowego.</w:t>
      </w:r>
    </w:p>
    <w:p w14:paraId="3E27F1CB" w14:textId="77777777" w:rsidR="00CD66A8" w:rsidRPr="00CD66A8" w:rsidRDefault="00CD66A8" w:rsidP="00CD66A8">
      <w:pPr>
        <w:widowControl/>
        <w:tabs>
          <w:tab w:val="left" w:pos="426"/>
        </w:tabs>
        <w:adjustRightInd w:val="0"/>
        <w:ind w:left="927"/>
        <w:contextualSpacing/>
        <w:jc w:val="both"/>
        <w:rPr>
          <w:rFonts w:eastAsia="Calibri"/>
          <w:color w:val="000000" w:themeColor="text1"/>
          <w:lang w:eastAsia="en-US" w:bidi="ar-SA"/>
        </w:rPr>
      </w:pPr>
      <w:r w:rsidRPr="00CD66A8">
        <w:rPr>
          <w:rFonts w:eastAsia="Calibri"/>
          <w:color w:val="000000" w:themeColor="text1"/>
          <w:lang w:eastAsia="en-US" w:bidi="ar-SA"/>
        </w:rPr>
        <w:t xml:space="preserve"> </w:t>
      </w:r>
    </w:p>
    <w:p w14:paraId="1D73D775" w14:textId="77777777" w:rsidR="00CD66A8" w:rsidRPr="00CD66A8" w:rsidRDefault="00CD66A8" w:rsidP="00CD66A8">
      <w:pPr>
        <w:widowControl/>
        <w:autoSpaceDE/>
        <w:autoSpaceDN/>
        <w:spacing w:after="200" w:line="276" w:lineRule="auto"/>
        <w:jc w:val="both"/>
        <w:rPr>
          <w:rFonts w:eastAsia="Calibri"/>
          <w:lang w:eastAsia="en-US" w:bidi="ar-SA"/>
        </w:rPr>
      </w:pPr>
      <w:r w:rsidRPr="00CD66A8">
        <w:rPr>
          <w:rFonts w:eastAsia="Calibri"/>
          <w:lang w:eastAsia="en-US" w:bidi="ar-SA"/>
        </w:rPr>
        <w:t xml:space="preserve">Niespełnienie chociażby jednego z wyżej wymienionych warunków skutkować będzie wykluczeniem Podwykonawcy z postępowania oraz odrzuceniem jego oferty. </w:t>
      </w:r>
    </w:p>
    <w:p w14:paraId="0A6F239A" w14:textId="77777777" w:rsidR="00DD1F61" w:rsidRDefault="00DD1F61" w:rsidP="00DD1F61">
      <w:pPr>
        <w:pStyle w:val="Akapitzlist"/>
        <w:spacing w:line="360" w:lineRule="auto"/>
        <w:ind w:left="0"/>
        <w:jc w:val="both"/>
      </w:pPr>
    </w:p>
    <w:p w14:paraId="64B58E74" w14:textId="77777777" w:rsidR="00DD1F61" w:rsidRDefault="00DD1F61">
      <w:pPr>
        <w:pStyle w:val="Akapitzlist"/>
        <w:widowControl/>
        <w:numPr>
          <w:ilvl w:val="0"/>
          <w:numId w:val="7"/>
        </w:numPr>
        <w:autoSpaceDE/>
        <w:autoSpaceDN/>
        <w:spacing w:before="0" w:after="160" w:line="360" w:lineRule="auto"/>
        <w:ind w:left="426" w:hanging="426"/>
        <w:contextualSpacing/>
        <w:jc w:val="both"/>
        <w:rPr>
          <w:b/>
          <w:bCs/>
        </w:rPr>
      </w:pPr>
      <w:r w:rsidRPr="002917E6">
        <w:rPr>
          <w:b/>
          <w:bCs/>
        </w:rPr>
        <w:t>KRYTERIA OCENY I WYBORU OFERTY</w:t>
      </w:r>
    </w:p>
    <w:p w14:paraId="2426EB3C" w14:textId="476A9E56" w:rsidR="00DD1F61" w:rsidRPr="002917E6" w:rsidRDefault="00DD1F61" w:rsidP="00702B5E">
      <w:pPr>
        <w:pStyle w:val="Akapitzlist"/>
        <w:spacing w:line="360" w:lineRule="auto"/>
        <w:ind w:left="0" w:firstLine="0"/>
        <w:jc w:val="both"/>
      </w:pPr>
      <w:r w:rsidRPr="002917E6">
        <w:t xml:space="preserve">Zamawiający dokona oceny i wyboru najkorzystniejszej oferty jedynie spośród ofert złożonych przez Wykonawców niepodlegających wykluczeniu, spełniających </w:t>
      </w:r>
      <w:r w:rsidR="00F34378">
        <w:t xml:space="preserve">warunków udziału w postępowaniu wskazane </w:t>
      </w:r>
      <w:r w:rsidR="0034337A">
        <w:t>w pkt VI</w:t>
      </w:r>
      <w:r w:rsidR="0034337A" w:rsidRPr="002917E6">
        <w:t xml:space="preserve"> </w:t>
      </w:r>
      <w:r w:rsidRPr="002917E6">
        <w:t xml:space="preserve">niniejszego Zapytania ofertowego. </w:t>
      </w:r>
    </w:p>
    <w:p w14:paraId="041B1047" w14:textId="5AC0C8D2" w:rsidR="00DD1F61" w:rsidRPr="002917E6" w:rsidRDefault="00DD1F61" w:rsidP="00CC445A">
      <w:pPr>
        <w:pStyle w:val="Akapitzlist"/>
        <w:spacing w:line="360" w:lineRule="auto"/>
        <w:ind w:left="0" w:firstLine="0"/>
        <w:jc w:val="both"/>
      </w:pPr>
      <w:r w:rsidRPr="002917E6">
        <w:t xml:space="preserve">Kryteria wyboru oferty: najniższa cena (cena </w:t>
      </w:r>
      <w:r w:rsidR="00E35821">
        <w:t>netto</w:t>
      </w:r>
      <w:r w:rsidRPr="002917E6">
        <w:t>)</w:t>
      </w:r>
      <w:r w:rsidR="00466DB9">
        <w:t xml:space="preserve"> 25% oraz kryterium jakości 75%.</w:t>
      </w:r>
    </w:p>
    <w:p w14:paraId="1D4C1F1B" w14:textId="4BD77B9A" w:rsidR="00DD1F61" w:rsidRPr="002917E6" w:rsidRDefault="00DD1F61" w:rsidP="00CC445A">
      <w:pPr>
        <w:pStyle w:val="Akapitzlist"/>
        <w:spacing w:line="360" w:lineRule="auto"/>
        <w:ind w:left="0" w:firstLine="0"/>
        <w:jc w:val="both"/>
      </w:pPr>
      <w:r w:rsidRPr="002917E6">
        <w:t>Cena zaproponowana w ofercie powinna być cen</w:t>
      </w:r>
      <w:r w:rsidR="003C3C95">
        <w:t>a n</w:t>
      </w:r>
      <w:r>
        <w:t>etto ora</w:t>
      </w:r>
      <w:r w:rsidR="003C3C95">
        <w:t>z b</w:t>
      </w:r>
      <w:r w:rsidRPr="002917E6">
        <w:t xml:space="preserve">rutto (zawierająca VAT) podaną w PLN </w:t>
      </w:r>
      <w:r w:rsidR="007D2B7A">
        <w:br/>
      </w:r>
      <w:r w:rsidRPr="002917E6">
        <w:t xml:space="preserve">i musi zawierać wszelkie koszty niezbędne do zrealizowania zamówienia. </w:t>
      </w:r>
    </w:p>
    <w:p w14:paraId="0C5201D7" w14:textId="33283F69" w:rsidR="00DD1F61" w:rsidRPr="002917E6" w:rsidRDefault="00DD1F61" w:rsidP="00CC445A">
      <w:pPr>
        <w:pStyle w:val="Akapitzlist"/>
        <w:spacing w:line="360" w:lineRule="auto"/>
        <w:ind w:left="0" w:firstLine="0"/>
        <w:jc w:val="both"/>
      </w:pPr>
      <w:r w:rsidRPr="002917E6">
        <w:t>Cena ofert</w:t>
      </w:r>
      <w:r w:rsidR="00254E99">
        <w:t>y</w:t>
      </w:r>
      <w:r w:rsidRPr="002917E6">
        <w:t xml:space="preserve"> podana przez Wykonawcę obowiązuje przez cały okres ważności </w:t>
      </w:r>
      <w:r w:rsidR="003D7CAD">
        <w:t>zamówienia</w:t>
      </w:r>
      <w:r w:rsidRPr="002917E6">
        <w:t xml:space="preserve">. </w:t>
      </w:r>
    </w:p>
    <w:p w14:paraId="411D3CF8" w14:textId="77777777" w:rsidR="00DD1F61" w:rsidRDefault="00DD1F61" w:rsidP="00CC445A">
      <w:pPr>
        <w:pStyle w:val="Akapitzlist"/>
        <w:spacing w:line="360" w:lineRule="auto"/>
        <w:ind w:left="0" w:firstLine="0"/>
        <w:jc w:val="both"/>
      </w:pPr>
      <w:r w:rsidRPr="00613915">
        <w:lastRenderedPageBreak/>
        <w:t xml:space="preserve">Sposób przyznawania punktacji za spełnienie kryterium oceny ofert: </w:t>
      </w:r>
    </w:p>
    <w:p w14:paraId="117CE605" w14:textId="04D10BF9" w:rsidR="00466DB9" w:rsidRDefault="00466DB9" w:rsidP="00466DB9">
      <w:pPr>
        <w:pStyle w:val="Akapitzlist"/>
        <w:spacing w:line="360" w:lineRule="auto"/>
        <w:ind w:left="0"/>
        <w:jc w:val="center"/>
      </w:pPr>
      <w:r>
        <w:t>- ocena zostanie wyrażona liczbą punktów, która zostanie wyliczona według następującego wzoru:</w:t>
      </w:r>
    </w:p>
    <w:p w14:paraId="7F90FDC4" w14:textId="12D1ACD0" w:rsidR="00466DB9" w:rsidRPr="005C1BDE" w:rsidRDefault="00466DB9" w:rsidP="00702B5E">
      <w:pPr>
        <w:pStyle w:val="Akapitzlist"/>
        <w:spacing w:line="360" w:lineRule="auto"/>
        <w:ind w:left="0" w:firstLine="0"/>
        <w:jc w:val="center"/>
        <w:rPr>
          <w:b/>
          <w:bCs/>
          <w:sz w:val="24"/>
          <w:szCs w:val="24"/>
        </w:rPr>
      </w:pPr>
      <w:r w:rsidRPr="005C1BDE">
        <w:rPr>
          <w:b/>
          <w:bCs/>
          <w:sz w:val="24"/>
          <w:szCs w:val="24"/>
        </w:rPr>
        <w:t>K</w:t>
      </w:r>
      <w:r w:rsidR="007863A4" w:rsidRPr="005C1BDE">
        <w:rPr>
          <w:b/>
          <w:bCs/>
          <w:sz w:val="24"/>
          <w:szCs w:val="24"/>
        </w:rPr>
        <w:t xml:space="preserve"> </w:t>
      </w:r>
      <w:r w:rsidRPr="005C1BDE">
        <w:rPr>
          <w:b/>
          <w:bCs/>
          <w:sz w:val="24"/>
          <w:szCs w:val="24"/>
        </w:rPr>
        <w:t>=</w:t>
      </w:r>
      <w:r w:rsidR="007863A4" w:rsidRPr="005C1BDE">
        <w:rPr>
          <w:b/>
          <w:bCs/>
          <w:sz w:val="24"/>
          <w:szCs w:val="24"/>
        </w:rPr>
        <w:t xml:space="preserve"> </w:t>
      </w:r>
      <w:r w:rsidRPr="005C1BDE">
        <w:rPr>
          <w:b/>
          <w:bCs/>
          <w:sz w:val="24"/>
          <w:szCs w:val="24"/>
        </w:rPr>
        <w:t>C</w:t>
      </w:r>
      <w:r w:rsidR="007863A4" w:rsidRPr="005C1BDE">
        <w:rPr>
          <w:b/>
          <w:bCs/>
          <w:sz w:val="24"/>
          <w:szCs w:val="24"/>
        </w:rPr>
        <w:t xml:space="preserve"> </w:t>
      </w:r>
      <w:r w:rsidRPr="005C1BDE">
        <w:rPr>
          <w:b/>
          <w:bCs/>
          <w:sz w:val="24"/>
          <w:szCs w:val="24"/>
        </w:rPr>
        <w:t>+</w:t>
      </w:r>
      <w:r w:rsidR="007863A4" w:rsidRPr="005C1BDE">
        <w:rPr>
          <w:b/>
          <w:bCs/>
          <w:sz w:val="24"/>
          <w:szCs w:val="24"/>
        </w:rPr>
        <w:t xml:space="preserve"> </w:t>
      </w:r>
      <w:r w:rsidRPr="005C1BDE">
        <w:rPr>
          <w:b/>
          <w:bCs/>
          <w:sz w:val="24"/>
          <w:szCs w:val="24"/>
        </w:rPr>
        <w:t>J</w:t>
      </w:r>
    </w:p>
    <w:p w14:paraId="786451FE" w14:textId="7AC564B6" w:rsidR="00466DB9" w:rsidRDefault="00466DB9" w:rsidP="00466DB9">
      <w:pPr>
        <w:spacing w:line="360" w:lineRule="auto"/>
      </w:pPr>
      <w:r>
        <w:t>gdzie:</w:t>
      </w:r>
    </w:p>
    <w:p w14:paraId="3BAA7EFA" w14:textId="77777777" w:rsidR="00466DB9" w:rsidRDefault="00466DB9" w:rsidP="004B2BC4">
      <w:pPr>
        <w:pStyle w:val="Akapitzlist"/>
        <w:ind w:left="0" w:firstLine="0"/>
      </w:pPr>
      <w:r w:rsidRPr="005C1BDE">
        <w:rPr>
          <w:b/>
          <w:bCs/>
        </w:rPr>
        <w:t>K</w:t>
      </w:r>
      <w:r>
        <w:t xml:space="preserve"> – oznacza liczbę punktów jakie otrzyma rozpatrywana oferta</w:t>
      </w:r>
    </w:p>
    <w:p w14:paraId="16D6007C" w14:textId="77777777" w:rsidR="00466DB9" w:rsidRDefault="00466DB9" w:rsidP="004B2BC4">
      <w:pPr>
        <w:pStyle w:val="Akapitzlist"/>
        <w:ind w:left="0" w:firstLine="0"/>
      </w:pPr>
      <w:r w:rsidRPr="005C1BDE">
        <w:rPr>
          <w:b/>
          <w:bCs/>
        </w:rPr>
        <w:t xml:space="preserve">C </w:t>
      </w:r>
      <w:r>
        <w:t>– oznacza liczbę punktów jakie otrzyma rozpatrywana oferta w ramach kryterium ceny</w:t>
      </w:r>
    </w:p>
    <w:p w14:paraId="2ADD4959" w14:textId="599DC9C6" w:rsidR="00466DB9" w:rsidRDefault="00466DB9" w:rsidP="004B2BC4">
      <w:pPr>
        <w:pStyle w:val="Akapitzlist"/>
        <w:ind w:left="0" w:firstLine="0"/>
        <w:jc w:val="both"/>
      </w:pPr>
      <w:r w:rsidRPr="005C1BDE">
        <w:rPr>
          <w:b/>
          <w:bCs/>
        </w:rPr>
        <w:t xml:space="preserve">J </w:t>
      </w:r>
      <w:r>
        <w:t>– oznacza liczbę punktów jakie otrzyma rozpatrywana oferta w ramach kryterium jakości</w:t>
      </w:r>
    </w:p>
    <w:p w14:paraId="4CDEFEE6" w14:textId="1B844097" w:rsidR="00466DB9" w:rsidRDefault="0DCFB212" w:rsidP="7E2665FC">
      <w:pPr>
        <w:pStyle w:val="Akapitzlist"/>
        <w:spacing w:line="360" w:lineRule="auto"/>
        <w:ind w:left="0" w:firstLine="0"/>
        <w:jc w:val="both"/>
      </w:pPr>
      <w:r>
        <w:t>gdzie:</w:t>
      </w:r>
    </w:p>
    <w:p w14:paraId="531DF8E2" w14:textId="29F1D3DD" w:rsidR="00466DB9" w:rsidRDefault="00466DB9" w:rsidP="7E2665FC">
      <w:pPr>
        <w:spacing w:line="360" w:lineRule="auto"/>
      </w:pPr>
    </w:p>
    <w:p w14:paraId="1EABBAB1" w14:textId="5CC6E182" w:rsidR="06F7DE13" w:rsidRDefault="06F7DE13" w:rsidP="7E2665FC">
      <w:pPr>
        <w:spacing w:line="360" w:lineRule="auto"/>
      </w:pPr>
      <w:r>
        <w:t>K</w:t>
      </w:r>
      <w:r w:rsidR="77747BAD">
        <w:t xml:space="preserve"> </w:t>
      </w:r>
      <w:r>
        <w:t>(100%) =</w:t>
      </w:r>
      <w:r w:rsidR="004416D5">
        <w:t xml:space="preserve"> </w:t>
      </w:r>
      <w:r>
        <w:t>C</w:t>
      </w:r>
      <w:r w:rsidR="3F362CE0">
        <w:t xml:space="preserve"> (</w:t>
      </w:r>
      <w:r w:rsidR="007F0382">
        <w:t>30</w:t>
      </w:r>
      <w:r>
        <w:t>%</w:t>
      </w:r>
      <w:r w:rsidR="51B9F105">
        <w:t>)</w:t>
      </w:r>
      <w:r w:rsidR="004416D5">
        <w:t xml:space="preserve"> </w:t>
      </w:r>
      <w:r>
        <w:t>+</w:t>
      </w:r>
      <w:r w:rsidR="53AD2B10">
        <w:t>J (</w:t>
      </w:r>
      <w:r>
        <w:t>7</w:t>
      </w:r>
      <w:r w:rsidR="007F0382">
        <w:t>0</w:t>
      </w:r>
      <w:r>
        <w:t>%</w:t>
      </w:r>
      <w:r w:rsidR="5303756E">
        <w:t>)</w:t>
      </w:r>
    </w:p>
    <w:p w14:paraId="54345D26" w14:textId="54C61D14" w:rsidR="56C6EE46" w:rsidRDefault="56C6EE46">
      <w:pPr>
        <w:pStyle w:val="Akapitzlist"/>
        <w:numPr>
          <w:ilvl w:val="0"/>
          <w:numId w:val="6"/>
        </w:numPr>
        <w:spacing w:line="360" w:lineRule="auto"/>
      </w:pPr>
      <w:r>
        <w:t>Kryterium</w:t>
      </w:r>
      <w:r w:rsidR="004416D5">
        <w:t xml:space="preserve"> </w:t>
      </w:r>
      <w:r>
        <w:t>Ceny</w:t>
      </w:r>
    </w:p>
    <w:p w14:paraId="3FE1C873" w14:textId="7D97F29C" w:rsidR="00466DB9" w:rsidRPr="005C1BDE" w:rsidRDefault="00466DB9" w:rsidP="004B2BC4">
      <w:pPr>
        <w:pStyle w:val="Akapitzlist"/>
        <w:spacing w:line="360" w:lineRule="auto"/>
        <w:ind w:left="0" w:firstLine="0"/>
        <w:jc w:val="center"/>
        <w:rPr>
          <w:b/>
          <w:bCs/>
          <w:sz w:val="24"/>
          <w:szCs w:val="24"/>
        </w:rPr>
      </w:pPr>
      <w:r w:rsidRPr="005C1BDE">
        <w:rPr>
          <w:b/>
          <w:bCs/>
          <w:sz w:val="24"/>
          <w:szCs w:val="24"/>
        </w:rPr>
        <w:t>C</w:t>
      </w:r>
      <w:r w:rsidR="007863A4">
        <w:rPr>
          <w:b/>
          <w:bCs/>
          <w:sz w:val="24"/>
          <w:szCs w:val="24"/>
        </w:rPr>
        <w:t xml:space="preserve"> </w:t>
      </w:r>
      <w:r w:rsidRPr="005C1BDE">
        <w:rPr>
          <w:b/>
          <w:bCs/>
          <w:sz w:val="24"/>
          <w:szCs w:val="24"/>
        </w:rPr>
        <w:t>=</w:t>
      </w:r>
      <w:r w:rsidR="007863A4">
        <w:rPr>
          <w:b/>
          <w:bCs/>
          <w:sz w:val="24"/>
          <w:szCs w:val="24"/>
        </w:rPr>
        <w:t xml:space="preserve"> </w:t>
      </w:r>
      <w:proofErr w:type="spellStart"/>
      <w:r w:rsidRPr="005C1BDE">
        <w:rPr>
          <w:b/>
          <w:bCs/>
          <w:sz w:val="24"/>
          <w:szCs w:val="24"/>
        </w:rPr>
        <w:t>Cn</w:t>
      </w:r>
      <w:proofErr w:type="spellEnd"/>
      <w:r w:rsidR="007863A4">
        <w:rPr>
          <w:b/>
          <w:bCs/>
          <w:sz w:val="24"/>
          <w:szCs w:val="24"/>
        </w:rPr>
        <w:t xml:space="preserve"> </w:t>
      </w:r>
      <w:r w:rsidRPr="005C1BDE">
        <w:rPr>
          <w:b/>
          <w:bCs/>
          <w:sz w:val="24"/>
          <w:szCs w:val="24"/>
        </w:rPr>
        <w:t>/</w:t>
      </w:r>
      <w:r w:rsidR="007863A4">
        <w:rPr>
          <w:b/>
          <w:bCs/>
          <w:sz w:val="24"/>
          <w:szCs w:val="24"/>
        </w:rPr>
        <w:t xml:space="preserve"> </w:t>
      </w:r>
      <w:r w:rsidRPr="005C1BDE">
        <w:rPr>
          <w:b/>
          <w:bCs/>
          <w:sz w:val="24"/>
          <w:szCs w:val="24"/>
        </w:rPr>
        <w:t>Co</w:t>
      </w:r>
      <w:r w:rsidR="004416D5">
        <w:rPr>
          <w:b/>
          <w:bCs/>
          <w:sz w:val="24"/>
          <w:szCs w:val="24"/>
        </w:rPr>
        <w:t xml:space="preserve"> </w:t>
      </w:r>
      <w:r w:rsidRPr="005C1BDE">
        <w:rPr>
          <w:b/>
          <w:bCs/>
          <w:sz w:val="24"/>
          <w:szCs w:val="24"/>
        </w:rPr>
        <w:t>x</w:t>
      </w:r>
      <w:r w:rsidR="004416D5">
        <w:rPr>
          <w:b/>
          <w:bCs/>
          <w:sz w:val="24"/>
          <w:szCs w:val="24"/>
        </w:rPr>
        <w:t xml:space="preserve"> </w:t>
      </w:r>
      <w:r w:rsidR="007F0382">
        <w:rPr>
          <w:b/>
          <w:bCs/>
          <w:sz w:val="24"/>
          <w:szCs w:val="24"/>
        </w:rPr>
        <w:t xml:space="preserve">30 </w:t>
      </w:r>
      <w:r w:rsidRPr="005C1BDE">
        <w:rPr>
          <w:b/>
          <w:bCs/>
          <w:sz w:val="24"/>
          <w:szCs w:val="24"/>
        </w:rPr>
        <w:t>%</w:t>
      </w:r>
    </w:p>
    <w:p w14:paraId="53D3AF28" w14:textId="77777777" w:rsidR="00466DB9" w:rsidRDefault="00466DB9" w:rsidP="004B2BC4">
      <w:pPr>
        <w:pStyle w:val="Akapitzlist"/>
        <w:ind w:left="0" w:firstLine="0"/>
        <w:jc w:val="both"/>
      </w:pPr>
      <w:r>
        <w:t xml:space="preserve">gdzie: </w:t>
      </w:r>
    </w:p>
    <w:p w14:paraId="7AF36107" w14:textId="321B6D79" w:rsidR="00466DB9" w:rsidRDefault="00466DB9" w:rsidP="004B2BC4">
      <w:pPr>
        <w:pStyle w:val="Akapitzlist"/>
        <w:ind w:left="0" w:firstLine="0"/>
        <w:jc w:val="both"/>
      </w:pPr>
      <w:r w:rsidRPr="005C1BDE">
        <w:rPr>
          <w:b/>
          <w:bCs/>
        </w:rPr>
        <w:t>C</w:t>
      </w:r>
      <w:r>
        <w:t xml:space="preserve"> – oznacza liczbę punktów jakie otrzyma rozpatrywana oferta w ramach kryter</w:t>
      </w:r>
      <w:r w:rsidR="00854DD8">
        <w:t xml:space="preserve">ium </w:t>
      </w:r>
      <w:r>
        <w:t>ceny</w:t>
      </w:r>
    </w:p>
    <w:p w14:paraId="65DE3F07" w14:textId="3EAA64A6" w:rsidR="00466DB9" w:rsidRDefault="00466DB9" w:rsidP="004B2BC4">
      <w:pPr>
        <w:pStyle w:val="Akapitzlist"/>
        <w:ind w:left="0" w:firstLine="0"/>
        <w:jc w:val="both"/>
      </w:pPr>
      <w:proofErr w:type="spellStart"/>
      <w:r w:rsidRPr="005C1BDE">
        <w:rPr>
          <w:b/>
          <w:bCs/>
        </w:rPr>
        <w:t>Cn</w:t>
      </w:r>
      <w:proofErr w:type="spellEnd"/>
      <w:r>
        <w:t xml:space="preserve"> – oznacza najniższą cenę w PLN netto </w:t>
      </w:r>
      <w:r w:rsidR="00854DD8">
        <w:t xml:space="preserve">spośród </w:t>
      </w:r>
      <w:r>
        <w:t xml:space="preserve">ocenianych ofert </w:t>
      </w:r>
    </w:p>
    <w:p w14:paraId="1A24E88E" w14:textId="77777777" w:rsidR="00466DB9" w:rsidRDefault="00466DB9" w:rsidP="004B2BC4">
      <w:pPr>
        <w:pStyle w:val="Akapitzlist"/>
        <w:ind w:left="0" w:firstLine="0"/>
        <w:jc w:val="both"/>
      </w:pPr>
      <w:r w:rsidRPr="005C1BDE">
        <w:rPr>
          <w:b/>
          <w:bCs/>
        </w:rPr>
        <w:t xml:space="preserve">Co </w:t>
      </w:r>
      <w:r>
        <w:t xml:space="preserve">– oznacza cenę w PLN netto oferty ocenianej </w:t>
      </w:r>
    </w:p>
    <w:p w14:paraId="3D13811A" w14:textId="6B90ECB9" w:rsidR="7E2665FC" w:rsidRDefault="7E2665FC" w:rsidP="7E2665FC">
      <w:pPr>
        <w:pStyle w:val="Akapitzlist"/>
        <w:ind w:left="0" w:firstLine="0"/>
        <w:jc w:val="both"/>
      </w:pPr>
    </w:p>
    <w:p w14:paraId="418103FB" w14:textId="29E412F1" w:rsidR="72851237" w:rsidRDefault="72851237">
      <w:pPr>
        <w:pStyle w:val="Akapitzlist"/>
        <w:numPr>
          <w:ilvl w:val="0"/>
          <w:numId w:val="6"/>
        </w:numPr>
        <w:jc w:val="both"/>
      </w:pPr>
      <w:r>
        <w:t>Kryterium</w:t>
      </w:r>
      <w:r w:rsidR="004416D5">
        <w:t xml:space="preserve"> </w:t>
      </w:r>
      <w:r>
        <w:t>Jakości</w:t>
      </w:r>
    </w:p>
    <w:p w14:paraId="61EE1755" w14:textId="28FF83BF" w:rsidR="00466DB9" w:rsidRPr="005C1BDE" w:rsidRDefault="00466DB9" w:rsidP="00466DB9">
      <w:pPr>
        <w:pStyle w:val="Akapitzlist"/>
        <w:spacing w:line="360" w:lineRule="auto"/>
        <w:ind w:left="0"/>
        <w:jc w:val="center"/>
        <w:rPr>
          <w:b/>
          <w:bCs/>
          <w:sz w:val="24"/>
          <w:szCs w:val="24"/>
        </w:rPr>
      </w:pPr>
      <w:r w:rsidRPr="005C1BDE">
        <w:rPr>
          <w:b/>
          <w:bCs/>
          <w:sz w:val="24"/>
          <w:szCs w:val="24"/>
        </w:rPr>
        <w:t>J</w:t>
      </w:r>
      <w:r w:rsidR="007863A4">
        <w:rPr>
          <w:b/>
          <w:bCs/>
          <w:sz w:val="24"/>
          <w:szCs w:val="24"/>
        </w:rPr>
        <w:t xml:space="preserve"> </w:t>
      </w:r>
      <w:r w:rsidRPr="005C1BDE">
        <w:rPr>
          <w:b/>
          <w:bCs/>
          <w:sz w:val="24"/>
          <w:szCs w:val="24"/>
        </w:rPr>
        <w:t>=</w:t>
      </w:r>
      <w:r w:rsidR="007863A4">
        <w:rPr>
          <w:b/>
          <w:bCs/>
          <w:sz w:val="24"/>
          <w:szCs w:val="24"/>
        </w:rPr>
        <w:t xml:space="preserve"> </w:t>
      </w:r>
      <w:proofErr w:type="spellStart"/>
      <w:r w:rsidRPr="005C1BDE">
        <w:rPr>
          <w:b/>
          <w:bCs/>
          <w:sz w:val="24"/>
          <w:szCs w:val="24"/>
        </w:rPr>
        <w:t>Jo</w:t>
      </w:r>
      <w:proofErr w:type="spellEnd"/>
      <w:r w:rsidR="007863A4">
        <w:rPr>
          <w:b/>
          <w:bCs/>
          <w:sz w:val="24"/>
          <w:szCs w:val="24"/>
        </w:rPr>
        <w:t xml:space="preserve"> </w:t>
      </w:r>
      <w:r w:rsidRPr="005C1BDE">
        <w:rPr>
          <w:b/>
          <w:bCs/>
          <w:sz w:val="24"/>
          <w:szCs w:val="24"/>
        </w:rPr>
        <w:t>/</w:t>
      </w:r>
      <w:r w:rsidR="007863A4">
        <w:rPr>
          <w:b/>
          <w:bCs/>
          <w:sz w:val="24"/>
          <w:szCs w:val="24"/>
        </w:rPr>
        <w:t xml:space="preserve"> </w:t>
      </w:r>
      <w:proofErr w:type="spellStart"/>
      <w:r w:rsidRPr="005C1BDE">
        <w:rPr>
          <w:b/>
          <w:bCs/>
          <w:sz w:val="24"/>
          <w:szCs w:val="24"/>
        </w:rPr>
        <w:t>Jm</w:t>
      </w:r>
      <w:proofErr w:type="spellEnd"/>
      <w:r w:rsidR="004416D5">
        <w:rPr>
          <w:b/>
          <w:bCs/>
          <w:sz w:val="24"/>
          <w:szCs w:val="24"/>
        </w:rPr>
        <w:t xml:space="preserve"> </w:t>
      </w:r>
      <w:r w:rsidRPr="005C1BDE">
        <w:rPr>
          <w:b/>
          <w:bCs/>
          <w:sz w:val="24"/>
          <w:szCs w:val="24"/>
        </w:rPr>
        <w:t>x</w:t>
      </w:r>
      <w:r w:rsidR="004416D5">
        <w:rPr>
          <w:b/>
          <w:bCs/>
          <w:sz w:val="24"/>
          <w:szCs w:val="24"/>
        </w:rPr>
        <w:t xml:space="preserve"> </w:t>
      </w:r>
      <w:r w:rsidR="007F0382" w:rsidRPr="005C1BDE">
        <w:rPr>
          <w:b/>
          <w:bCs/>
          <w:sz w:val="24"/>
          <w:szCs w:val="24"/>
        </w:rPr>
        <w:t>7</w:t>
      </w:r>
      <w:r w:rsidR="007F0382">
        <w:rPr>
          <w:b/>
          <w:bCs/>
          <w:sz w:val="24"/>
          <w:szCs w:val="24"/>
        </w:rPr>
        <w:t xml:space="preserve">0 </w:t>
      </w:r>
      <w:r w:rsidRPr="005C1BDE">
        <w:rPr>
          <w:b/>
          <w:bCs/>
          <w:sz w:val="24"/>
          <w:szCs w:val="24"/>
        </w:rPr>
        <w:t>%</w:t>
      </w:r>
    </w:p>
    <w:p w14:paraId="06020EDE" w14:textId="77777777" w:rsidR="00466DB9" w:rsidRDefault="00466DB9" w:rsidP="004B2BC4">
      <w:pPr>
        <w:pStyle w:val="Akapitzlist"/>
        <w:ind w:left="0" w:firstLine="0"/>
        <w:jc w:val="both"/>
      </w:pPr>
      <w:r>
        <w:t xml:space="preserve">gdzie: </w:t>
      </w:r>
    </w:p>
    <w:p w14:paraId="18011F36" w14:textId="518F67CA" w:rsidR="00466DB9" w:rsidRDefault="00466DB9" w:rsidP="004B2BC4">
      <w:pPr>
        <w:pStyle w:val="Akapitzlist"/>
        <w:ind w:left="0" w:firstLine="0"/>
        <w:jc w:val="both"/>
      </w:pPr>
      <w:r w:rsidRPr="005C1BDE">
        <w:rPr>
          <w:b/>
          <w:bCs/>
        </w:rPr>
        <w:t>J</w:t>
      </w:r>
      <w:r>
        <w:t xml:space="preserve"> – oznacza liczbę punktów jakie otrzyma rozpatrywana oferta w ramach kryterium jakości</w:t>
      </w:r>
    </w:p>
    <w:p w14:paraId="7E1715CF" w14:textId="6F771489" w:rsidR="00466DB9" w:rsidRDefault="00466DB9" w:rsidP="004B2BC4">
      <w:pPr>
        <w:pStyle w:val="Akapitzlist"/>
        <w:ind w:left="0" w:firstLine="0"/>
        <w:jc w:val="both"/>
      </w:pPr>
      <w:proofErr w:type="spellStart"/>
      <w:r w:rsidRPr="005C1BDE">
        <w:rPr>
          <w:b/>
          <w:bCs/>
        </w:rPr>
        <w:t>Jm</w:t>
      </w:r>
      <w:proofErr w:type="spellEnd"/>
      <w:r w:rsidRPr="005C1BDE">
        <w:rPr>
          <w:b/>
          <w:bCs/>
        </w:rPr>
        <w:t xml:space="preserve"> </w:t>
      </w:r>
      <w:r>
        <w:t xml:space="preserve">– oznacza najwyższą liczbę spełnień wymogu spośród ocenianych ofert </w:t>
      </w:r>
    </w:p>
    <w:p w14:paraId="56AC9312" w14:textId="53629879" w:rsidR="00466DB9" w:rsidRDefault="00466DB9" w:rsidP="004B2BC4">
      <w:pPr>
        <w:pStyle w:val="Akapitzlist"/>
        <w:ind w:left="0" w:firstLine="0"/>
        <w:jc w:val="both"/>
      </w:pPr>
      <w:proofErr w:type="spellStart"/>
      <w:r w:rsidRPr="005C1BDE">
        <w:rPr>
          <w:b/>
          <w:bCs/>
        </w:rPr>
        <w:t>Jo</w:t>
      </w:r>
      <w:proofErr w:type="spellEnd"/>
      <w:r w:rsidRPr="005C1BDE">
        <w:rPr>
          <w:b/>
          <w:bCs/>
        </w:rPr>
        <w:t xml:space="preserve"> </w:t>
      </w:r>
      <w:r>
        <w:t xml:space="preserve">– oznacza liczbę spełnień wymogu oferty ocenianej </w:t>
      </w:r>
    </w:p>
    <w:p w14:paraId="683BC35A" w14:textId="77777777" w:rsidR="002C5511" w:rsidRDefault="002C5511" w:rsidP="004B2BC4">
      <w:pPr>
        <w:pStyle w:val="Akapitzlist"/>
        <w:ind w:left="0" w:firstLine="0"/>
        <w:jc w:val="both"/>
      </w:pPr>
    </w:p>
    <w:p w14:paraId="071CFA8B" w14:textId="2E5AC758" w:rsidR="007F0382" w:rsidRDefault="007F0382" w:rsidP="004B2BC4">
      <w:pPr>
        <w:pStyle w:val="Akapitzlist"/>
        <w:ind w:left="0" w:firstLine="0"/>
        <w:jc w:val="both"/>
      </w:pPr>
      <w:r>
        <w:t xml:space="preserve">Ocena oferty w ramach niniejszego kryterium oceny ofert zostanie przeprowadzona </w:t>
      </w:r>
      <w:r w:rsidR="009527BE">
        <w:t>na zasadzie 0/1 (spełnia/nie spełnia</w:t>
      </w:r>
      <w:r w:rsidR="00854DD8">
        <w:t>)</w:t>
      </w:r>
      <w:r w:rsidR="009527BE">
        <w:t xml:space="preserve"> </w:t>
      </w:r>
      <w:r>
        <w:t>w poniższy sposób:</w:t>
      </w:r>
    </w:p>
    <w:tbl>
      <w:tblPr>
        <w:tblStyle w:val="Tabela-Siatka"/>
        <w:tblW w:w="0" w:type="auto"/>
        <w:tblLook w:val="04A0" w:firstRow="1" w:lastRow="0" w:firstColumn="1" w:lastColumn="0" w:noHBand="0" w:noVBand="1"/>
      </w:tblPr>
      <w:tblGrid>
        <w:gridCol w:w="473"/>
        <w:gridCol w:w="3785"/>
        <w:gridCol w:w="1145"/>
        <w:gridCol w:w="1963"/>
      </w:tblGrid>
      <w:tr w:rsidR="009527BE" w14:paraId="319FD7E4" w14:textId="56F00C90" w:rsidTr="00FA5A11">
        <w:tc>
          <w:tcPr>
            <w:tcW w:w="473" w:type="dxa"/>
            <w:shd w:val="clear" w:color="auto" w:fill="D0CECE" w:themeFill="background2" w:themeFillShade="E6"/>
          </w:tcPr>
          <w:p w14:paraId="54C07726" w14:textId="77777777" w:rsidR="009527BE" w:rsidRPr="00FA5A11" w:rsidRDefault="009527BE" w:rsidP="00FA5A11">
            <w:pPr>
              <w:pStyle w:val="Akapitzlist"/>
              <w:ind w:left="0" w:firstLine="0"/>
              <w:jc w:val="center"/>
              <w:rPr>
                <w:b/>
                <w:bCs/>
                <w:i/>
                <w:iCs/>
                <w:sz w:val="18"/>
                <w:szCs w:val="18"/>
              </w:rPr>
            </w:pPr>
            <w:r w:rsidRPr="00FA5A11">
              <w:rPr>
                <w:b/>
                <w:bCs/>
                <w:i/>
                <w:iCs/>
                <w:sz w:val="18"/>
                <w:szCs w:val="18"/>
              </w:rPr>
              <w:t>LP</w:t>
            </w:r>
          </w:p>
        </w:tc>
        <w:tc>
          <w:tcPr>
            <w:tcW w:w="3785" w:type="dxa"/>
            <w:shd w:val="clear" w:color="auto" w:fill="D0CECE" w:themeFill="background2" w:themeFillShade="E6"/>
          </w:tcPr>
          <w:p w14:paraId="76A7CA89" w14:textId="77777777" w:rsidR="009527BE" w:rsidRPr="00FA5A11" w:rsidRDefault="009527BE" w:rsidP="00FA5A11">
            <w:pPr>
              <w:pStyle w:val="Akapitzlist"/>
              <w:ind w:left="0" w:firstLine="0"/>
              <w:jc w:val="center"/>
              <w:rPr>
                <w:b/>
                <w:bCs/>
                <w:i/>
                <w:iCs/>
                <w:sz w:val="18"/>
                <w:szCs w:val="18"/>
              </w:rPr>
            </w:pPr>
            <w:r w:rsidRPr="00FA5A11">
              <w:rPr>
                <w:b/>
                <w:bCs/>
                <w:i/>
                <w:iCs/>
                <w:sz w:val="18"/>
                <w:szCs w:val="18"/>
              </w:rPr>
              <w:t>Opis</w:t>
            </w:r>
          </w:p>
        </w:tc>
        <w:tc>
          <w:tcPr>
            <w:tcW w:w="1145" w:type="dxa"/>
            <w:shd w:val="clear" w:color="auto" w:fill="D0CECE" w:themeFill="background2" w:themeFillShade="E6"/>
          </w:tcPr>
          <w:p w14:paraId="1E11F2E4" w14:textId="5022550B" w:rsidR="009527BE" w:rsidRPr="00FA5A11" w:rsidRDefault="009527BE" w:rsidP="009527BE">
            <w:pPr>
              <w:pStyle w:val="Akapitzlist"/>
              <w:ind w:left="0" w:firstLine="0"/>
              <w:jc w:val="center"/>
              <w:rPr>
                <w:b/>
                <w:bCs/>
                <w:i/>
                <w:iCs/>
                <w:sz w:val="18"/>
                <w:szCs w:val="18"/>
              </w:rPr>
            </w:pPr>
            <w:r w:rsidRPr="00FA5A11">
              <w:rPr>
                <w:b/>
                <w:bCs/>
                <w:i/>
                <w:iCs/>
                <w:sz w:val="18"/>
                <w:szCs w:val="18"/>
              </w:rPr>
              <w:t>Liczba punktów</w:t>
            </w:r>
          </w:p>
        </w:tc>
        <w:tc>
          <w:tcPr>
            <w:tcW w:w="1963" w:type="dxa"/>
            <w:shd w:val="clear" w:color="auto" w:fill="D0CECE" w:themeFill="background2" w:themeFillShade="E6"/>
          </w:tcPr>
          <w:p w14:paraId="521EC8CE" w14:textId="347460B2" w:rsidR="009527BE" w:rsidRPr="00FA5A11" w:rsidRDefault="009527BE" w:rsidP="009527BE">
            <w:pPr>
              <w:pStyle w:val="Akapitzlist"/>
              <w:ind w:left="0" w:firstLine="0"/>
              <w:jc w:val="center"/>
              <w:rPr>
                <w:b/>
                <w:bCs/>
                <w:i/>
                <w:iCs/>
                <w:sz w:val="18"/>
                <w:szCs w:val="18"/>
              </w:rPr>
            </w:pPr>
            <w:r w:rsidRPr="00FA5A11">
              <w:rPr>
                <w:b/>
                <w:bCs/>
                <w:i/>
                <w:iCs/>
                <w:sz w:val="18"/>
                <w:szCs w:val="18"/>
              </w:rPr>
              <w:t>Łączna liczba punktów</w:t>
            </w:r>
          </w:p>
        </w:tc>
      </w:tr>
      <w:tr w:rsidR="009527BE" w:rsidRPr="00740360" w14:paraId="50CD3521" w14:textId="020A652D" w:rsidTr="00FA5A11">
        <w:tc>
          <w:tcPr>
            <w:tcW w:w="473" w:type="dxa"/>
          </w:tcPr>
          <w:p w14:paraId="5C2A0F1B" w14:textId="77777777" w:rsidR="009527BE" w:rsidRPr="00FA5A11" w:rsidRDefault="009527BE" w:rsidP="00FA5A11">
            <w:pPr>
              <w:pStyle w:val="Akapitzlist"/>
              <w:ind w:left="0" w:firstLine="0"/>
              <w:jc w:val="both"/>
              <w:rPr>
                <w:sz w:val="18"/>
                <w:szCs w:val="18"/>
              </w:rPr>
            </w:pPr>
            <w:r w:rsidRPr="00FA5A11">
              <w:rPr>
                <w:sz w:val="18"/>
                <w:szCs w:val="18"/>
              </w:rPr>
              <w:t>1.</w:t>
            </w:r>
          </w:p>
        </w:tc>
        <w:tc>
          <w:tcPr>
            <w:tcW w:w="3785" w:type="dxa"/>
          </w:tcPr>
          <w:p w14:paraId="5492715F" w14:textId="77777777" w:rsidR="009527BE" w:rsidRPr="00FA5A11" w:rsidRDefault="009527BE" w:rsidP="00FA5A11">
            <w:pPr>
              <w:jc w:val="both"/>
              <w:rPr>
                <w:sz w:val="18"/>
                <w:szCs w:val="18"/>
              </w:rPr>
            </w:pPr>
            <w:r w:rsidRPr="00FA5A11">
              <w:rPr>
                <w:sz w:val="18"/>
                <w:szCs w:val="18"/>
              </w:rPr>
              <w:t xml:space="preserve">Pamięć RAM 128 GB </w:t>
            </w:r>
            <w:proofErr w:type="spellStart"/>
            <w:r w:rsidRPr="00FA5A11">
              <w:rPr>
                <w:sz w:val="18"/>
                <w:szCs w:val="18"/>
              </w:rPr>
              <w:t>Supermicro</w:t>
            </w:r>
            <w:proofErr w:type="spellEnd"/>
            <w:r w:rsidRPr="00FA5A11">
              <w:rPr>
                <w:sz w:val="18"/>
                <w:szCs w:val="18"/>
              </w:rPr>
              <w:t xml:space="preserve"> w ilości 8 sztuk </w:t>
            </w:r>
          </w:p>
        </w:tc>
        <w:tc>
          <w:tcPr>
            <w:tcW w:w="1145" w:type="dxa"/>
          </w:tcPr>
          <w:p w14:paraId="11143F4D" w14:textId="4AD63B2D"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63D816C2" w14:textId="1ADCF4A4" w:rsidR="009527BE" w:rsidRPr="00FA5A11" w:rsidRDefault="009527BE" w:rsidP="00FA5A11">
            <w:pPr>
              <w:pStyle w:val="Akapitzlist"/>
              <w:ind w:left="0" w:firstLine="0"/>
              <w:jc w:val="right"/>
              <w:rPr>
                <w:b/>
                <w:bCs/>
                <w:sz w:val="18"/>
                <w:szCs w:val="18"/>
              </w:rPr>
            </w:pPr>
            <w:r w:rsidRPr="00FA5A11">
              <w:rPr>
                <w:b/>
                <w:bCs/>
                <w:sz w:val="18"/>
                <w:szCs w:val="18"/>
              </w:rPr>
              <w:t>5 pkt</w:t>
            </w:r>
          </w:p>
        </w:tc>
      </w:tr>
      <w:tr w:rsidR="009527BE" w:rsidRPr="00740360" w14:paraId="5525234C" w14:textId="73EDFF25" w:rsidTr="00FA5A11">
        <w:tc>
          <w:tcPr>
            <w:tcW w:w="473" w:type="dxa"/>
          </w:tcPr>
          <w:p w14:paraId="6B7C09C1" w14:textId="77777777" w:rsidR="009527BE" w:rsidRPr="00FA5A11" w:rsidRDefault="009527BE" w:rsidP="00FA5A11">
            <w:pPr>
              <w:pStyle w:val="Akapitzlist"/>
              <w:ind w:left="0" w:firstLine="0"/>
              <w:jc w:val="both"/>
              <w:rPr>
                <w:sz w:val="18"/>
                <w:szCs w:val="18"/>
              </w:rPr>
            </w:pPr>
            <w:r w:rsidRPr="00FA5A11">
              <w:rPr>
                <w:sz w:val="18"/>
                <w:szCs w:val="18"/>
              </w:rPr>
              <w:t>2.</w:t>
            </w:r>
          </w:p>
        </w:tc>
        <w:tc>
          <w:tcPr>
            <w:tcW w:w="3785" w:type="dxa"/>
          </w:tcPr>
          <w:p w14:paraId="108F17FE" w14:textId="77777777" w:rsidR="009527BE" w:rsidRPr="00FA5A11" w:rsidRDefault="009527BE" w:rsidP="00FA5A11">
            <w:pPr>
              <w:jc w:val="both"/>
              <w:rPr>
                <w:sz w:val="18"/>
                <w:szCs w:val="18"/>
              </w:rPr>
            </w:pPr>
            <w:r w:rsidRPr="00FA5A11">
              <w:rPr>
                <w:sz w:val="18"/>
                <w:szCs w:val="18"/>
              </w:rPr>
              <w:t xml:space="preserve">Pamięć RAM 128 GB o przeznaczeniu </w:t>
            </w:r>
            <w:proofErr w:type="spellStart"/>
            <w:r w:rsidRPr="00FA5A11">
              <w:rPr>
                <w:sz w:val="18"/>
                <w:szCs w:val="18"/>
              </w:rPr>
              <w:t>Motherboard</w:t>
            </w:r>
            <w:proofErr w:type="spellEnd"/>
            <w:r w:rsidRPr="00FA5A11">
              <w:rPr>
                <w:sz w:val="18"/>
                <w:szCs w:val="18"/>
              </w:rPr>
              <w:t xml:space="preserve"> H11SSL-i </w:t>
            </w:r>
          </w:p>
        </w:tc>
        <w:tc>
          <w:tcPr>
            <w:tcW w:w="1145" w:type="dxa"/>
          </w:tcPr>
          <w:p w14:paraId="5C982DE2" w14:textId="19D370CA"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0C622A27" w14:textId="7D6E46D8" w:rsidR="009527BE" w:rsidRPr="00FA5A11" w:rsidRDefault="009527BE" w:rsidP="00FA5A11">
            <w:pPr>
              <w:pStyle w:val="Akapitzlist"/>
              <w:ind w:left="0" w:firstLine="0"/>
              <w:jc w:val="right"/>
              <w:rPr>
                <w:b/>
                <w:bCs/>
                <w:sz w:val="18"/>
                <w:szCs w:val="18"/>
              </w:rPr>
            </w:pPr>
            <w:r>
              <w:rPr>
                <w:b/>
                <w:bCs/>
                <w:sz w:val="18"/>
                <w:szCs w:val="18"/>
              </w:rPr>
              <w:t xml:space="preserve">10 </w:t>
            </w:r>
            <w:r w:rsidRPr="00FA5A11">
              <w:rPr>
                <w:b/>
                <w:bCs/>
                <w:sz w:val="18"/>
                <w:szCs w:val="18"/>
              </w:rPr>
              <w:t>pkt</w:t>
            </w:r>
          </w:p>
        </w:tc>
      </w:tr>
      <w:tr w:rsidR="009527BE" w14:paraId="13F637EF" w14:textId="2CF7C973" w:rsidTr="00FA5A11">
        <w:tc>
          <w:tcPr>
            <w:tcW w:w="473" w:type="dxa"/>
          </w:tcPr>
          <w:p w14:paraId="0CC7FF8B" w14:textId="77777777" w:rsidR="009527BE" w:rsidRPr="00FA5A11" w:rsidRDefault="009527BE" w:rsidP="00FA5A11">
            <w:pPr>
              <w:pStyle w:val="Akapitzlist"/>
              <w:ind w:left="0" w:firstLine="0"/>
              <w:jc w:val="both"/>
              <w:rPr>
                <w:sz w:val="18"/>
                <w:szCs w:val="18"/>
              </w:rPr>
            </w:pPr>
            <w:r w:rsidRPr="00FA5A11">
              <w:rPr>
                <w:sz w:val="18"/>
                <w:szCs w:val="18"/>
              </w:rPr>
              <w:t>3.</w:t>
            </w:r>
          </w:p>
        </w:tc>
        <w:tc>
          <w:tcPr>
            <w:tcW w:w="3785" w:type="dxa"/>
          </w:tcPr>
          <w:p w14:paraId="6FA31E4E" w14:textId="77777777" w:rsidR="009527BE" w:rsidRPr="00FA5A11" w:rsidRDefault="009527BE" w:rsidP="00FA5A11">
            <w:pPr>
              <w:pStyle w:val="Akapitzlist"/>
              <w:ind w:left="0" w:firstLine="0"/>
              <w:jc w:val="both"/>
              <w:rPr>
                <w:sz w:val="18"/>
                <w:szCs w:val="18"/>
              </w:rPr>
            </w:pPr>
            <w:r w:rsidRPr="00FA5A11">
              <w:rPr>
                <w:sz w:val="18"/>
                <w:szCs w:val="18"/>
              </w:rPr>
              <w:t>Pamięć RAM 128 GB o typie DDR4</w:t>
            </w:r>
          </w:p>
        </w:tc>
        <w:tc>
          <w:tcPr>
            <w:tcW w:w="1145" w:type="dxa"/>
          </w:tcPr>
          <w:p w14:paraId="5FCE99FC" w14:textId="661C2BB8"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38F80BDB" w14:textId="6776E076" w:rsidR="009527BE" w:rsidRPr="00FA5A11" w:rsidRDefault="009527BE" w:rsidP="00FA5A11">
            <w:pPr>
              <w:pStyle w:val="Akapitzlist"/>
              <w:ind w:left="0" w:firstLine="0"/>
              <w:jc w:val="right"/>
              <w:rPr>
                <w:b/>
                <w:bCs/>
                <w:sz w:val="18"/>
                <w:szCs w:val="18"/>
              </w:rPr>
            </w:pPr>
            <w:r>
              <w:rPr>
                <w:b/>
                <w:bCs/>
                <w:sz w:val="18"/>
                <w:szCs w:val="18"/>
              </w:rPr>
              <w:t>1</w:t>
            </w:r>
            <w:r w:rsidRPr="00FA5A11">
              <w:rPr>
                <w:b/>
                <w:bCs/>
                <w:sz w:val="18"/>
                <w:szCs w:val="18"/>
              </w:rPr>
              <w:t>5 pkt</w:t>
            </w:r>
          </w:p>
        </w:tc>
      </w:tr>
      <w:tr w:rsidR="009527BE" w14:paraId="2AF787D4" w14:textId="1EEBAA8D" w:rsidTr="00FA5A11">
        <w:tc>
          <w:tcPr>
            <w:tcW w:w="473" w:type="dxa"/>
          </w:tcPr>
          <w:p w14:paraId="67CC8811" w14:textId="77777777" w:rsidR="009527BE" w:rsidRPr="00FA5A11" w:rsidRDefault="009527BE" w:rsidP="00FA5A11">
            <w:pPr>
              <w:pStyle w:val="Akapitzlist"/>
              <w:ind w:left="0" w:firstLine="0"/>
              <w:jc w:val="both"/>
              <w:rPr>
                <w:sz w:val="18"/>
                <w:szCs w:val="18"/>
              </w:rPr>
            </w:pPr>
            <w:r w:rsidRPr="00FA5A11">
              <w:rPr>
                <w:sz w:val="18"/>
                <w:szCs w:val="18"/>
              </w:rPr>
              <w:t>4.</w:t>
            </w:r>
          </w:p>
        </w:tc>
        <w:tc>
          <w:tcPr>
            <w:tcW w:w="3785" w:type="dxa"/>
          </w:tcPr>
          <w:p w14:paraId="2C8CCF84" w14:textId="77777777" w:rsidR="009527BE" w:rsidRPr="00FA5A11" w:rsidRDefault="009527BE" w:rsidP="00FA5A11">
            <w:pPr>
              <w:pStyle w:val="Akapitzlist"/>
              <w:ind w:left="0" w:firstLine="0"/>
              <w:jc w:val="both"/>
              <w:rPr>
                <w:sz w:val="18"/>
                <w:szCs w:val="18"/>
              </w:rPr>
            </w:pPr>
            <w:r w:rsidRPr="00FA5A11">
              <w:rPr>
                <w:sz w:val="18"/>
                <w:szCs w:val="18"/>
              </w:rPr>
              <w:t>Pamięć RAM 128 GB o rodzaju ECC REGISTERED DIMM</w:t>
            </w:r>
          </w:p>
        </w:tc>
        <w:tc>
          <w:tcPr>
            <w:tcW w:w="1145" w:type="dxa"/>
          </w:tcPr>
          <w:p w14:paraId="3101BE8A" w14:textId="7ECB6B51"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51FA9C78" w14:textId="022114B4" w:rsidR="009527BE" w:rsidRPr="00FA5A11" w:rsidRDefault="009527BE" w:rsidP="00FA5A11">
            <w:pPr>
              <w:pStyle w:val="Akapitzlist"/>
              <w:ind w:left="0" w:firstLine="0"/>
              <w:jc w:val="right"/>
              <w:rPr>
                <w:b/>
                <w:bCs/>
                <w:sz w:val="18"/>
                <w:szCs w:val="18"/>
              </w:rPr>
            </w:pPr>
            <w:r>
              <w:rPr>
                <w:b/>
                <w:bCs/>
                <w:sz w:val="18"/>
                <w:szCs w:val="18"/>
              </w:rPr>
              <w:t>20</w:t>
            </w:r>
            <w:r w:rsidRPr="00FA5A11">
              <w:rPr>
                <w:b/>
                <w:bCs/>
                <w:sz w:val="18"/>
                <w:szCs w:val="18"/>
              </w:rPr>
              <w:t xml:space="preserve"> pkt</w:t>
            </w:r>
          </w:p>
        </w:tc>
      </w:tr>
      <w:tr w:rsidR="009527BE" w14:paraId="42AC4999" w14:textId="165178BE" w:rsidTr="00FA5A11">
        <w:tc>
          <w:tcPr>
            <w:tcW w:w="473" w:type="dxa"/>
          </w:tcPr>
          <w:p w14:paraId="7522A5BB" w14:textId="77777777" w:rsidR="009527BE" w:rsidRPr="00FA5A11" w:rsidRDefault="009527BE" w:rsidP="00FA5A11">
            <w:pPr>
              <w:pStyle w:val="Akapitzlist"/>
              <w:ind w:left="0" w:firstLine="0"/>
              <w:jc w:val="both"/>
              <w:rPr>
                <w:sz w:val="18"/>
                <w:szCs w:val="18"/>
              </w:rPr>
            </w:pPr>
            <w:r w:rsidRPr="00FA5A11">
              <w:rPr>
                <w:sz w:val="18"/>
                <w:szCs w:val="18"/>
              </w:rPr>
              <w:t>5.</w:t>
            </w:r>
          </w:p>
        </w:tc>
        <w:tc>
          <w:tcPr>
            <w:tcW w:w="3785" w:type="dxa"/>
          </w:tcPr>
          <w:p w14:paraId="4D3CEF58" w14:textId="77777777" w:rsidR="009527BE" w:rsidRPr="00FA5A11" w:rsidRDefault="009527BE" w:rsidP="00FA5A11">
            <w:pPr>
              <w:pStyle w:val="Akapitzlist"/>
              <w:ind w:left="0" w:firstLine="0"/>
              <w:jc w:val="both"/>
              <w:rPr>
                <w:sz w:val="18"/>
                <w:szCs w:val="18"/>
              </w:rPr>
            </w:pPr>
            <w:r w:rsidRPr="00FA5A11">
              <w:rPr>
                <w:sz w:val="18"/>
                <w:szCs w:val="18"/>
              </w:rPr>
              <w:t>Pamięć RAM 128 GB o częstotliwości 3200 MHz</w:t>
            </w:r>
          </w:p>
        </w:tc>
        <w:tc>
          <w:tcPr>
            <w:tcW w:w="1145" w:type="dxa"/>
          </w:tcPr>
          <w:p w14:paraId="35B6D8EA" w14:textId="636C3C61"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4E91DFFF" w14:textId="49B0CC89" w:rsidR="009527BE" w:rsidRPr="00FA5A11" w:rsidRDefault="009527BE" w:rsidP="00FA5A11">
            <w:pPr>
              <w:pStyle w:val="Akapitzlist"/>
              <w:ind w:left="0" w:firstLine="0"/>
              <w:jc w:val="right"/>
              <w:rPr>
                <w:b/>
                <w:bCs/>
                <w:sz w:val="18"/>
                <w:szCs w:val="18"/>
              </w:rPr>
            </w:pPr>
            <w:r>
              <w:rPr>
                <w:b/>
                <w:bCs/>
                <w:sz w:val="18"/>
                <w:szCs w:val="18"/>
              </w:rPr>
              <w:t>2</w:t>
            </w:r>
            <w:r w:rsidRPr="00FA5A11">
              <w:rPr>
                <w:b/>
                <w:bCs/>
                <w:sz w:val="18"/>
                <w:szCs w:val="18"/>
              </w:rPr>
              <w:t>5 pkt</w:t>
            </w:r>
          </w:p>
        </w:tc>
      </w:tr>
      <w:tr w:rsidR="009527BE" w14:paraId="50BACD81" w14:textId="4D4B24B5" w:rsidTr="00FA5A11">
        <w:tc>
          <w:tcPr>
            <w:tcW w:w="473" w:type="dxa"/>
          </w:tcPr>
          <w:p w14:paraId="66903C16" w14:textId="77777777" w:rsidR="009527BE" w:rsidRPr="00FA5A11" w:rsidRDefault="009527BE" w:rsidP="00FA5A11">
            <w:pPr>
              <w:pStyle w:val="Akapitzlist"/>
              <w:ind w:left="0" w:firstLine="0"/>
              <w:jc w:val="both"/>
              <w:rPr>
                <w:sz w:val="18"/>
                <w:szCs w:val="18"/>
              </w:rPr>
            </w:pPr>
            <w:r w:rsidRPr="00FA5A11">
              <w:rPr>
                <w:sz w:val="18"/>
                <w:szCs w:val="18"/>
              </w:rPr>
              <w:t>6.</w:t>
            </w:r>
          </w:p>
        </w:tc>
        <w:tc>
          <w:tcPr>
            <w:tcW w:w="3785" w:type="dxa"/>
          </w:tcPr>
          <w:p w14:paraId="465DF919" w14:textId="77777777" w:rsidR="009527BE" w:rsidRPr="00FA5A11" w:rsidRDefault="009527BE" w:rsidP="00FA5A11">
            <w:pPr>
              <w:pStyle w:val="Akapitzlist"/>
              <w:ind w:left="0" w:firstLine="0"/>
              <w:jc w:val="both"/>
              <w:rPr>
                <w:sz w:val="18"/>
                <w:szCs w:val="18"/>
              </w:rPr>
            </w:pPr>
            <w:r w:rsidRPr="00FA5A11">
              <w:rPr>
                <w:sz w:val="18"/>
                <w:szCs w:val="18"/>
              </w:rPr>
              <w:t>Gwarancja 36 miesięcy</w:t>
            </w:r>
          </w:p>
        </w:tc>
        <w:tc>
          <w:tcPr>
            <w:tcW w:w="1145" w:type="dxa"/>
          </w:tcPr>
          <w:p w14:paraId="1E2A1D82" w14:textId="6756C35C" w:rsidR="009527BE" w:rsidRPr="00FA5A11" w:rsidRDefault="009527BE" w:rsidP="00FA5A11">
            <w:pPr>
              <w:pStyle w:val="Akapitzlist"/>
              <w:ind w:left="0" w:firstLine="0"/>
              <w:jc w:val="right"/>
              <w:rPr>
                <w:sz w:val="18"/>
                <w:szCs w:val="18"/>
              </w:rPr>
            </w:pPr>
            <w:r>
              <w:rPr>
                <w:sz w:val="18"/>
                <w:szCs w:val="18"/>
              </w:rPr>
              <w:t>5 pkt</w:t>
            </w:r>
          </w:p>
        </w:tc>
        <w:tc>
          <w:tcPr>
            <w:tcW w:w="1963" w:type="dxa"/>
          </w:tcPr>
          <w:p w14:paraId="56CC233F" w14:textId="3455D99C" w:rsidR="009527BE" w:rsidRPr="00FA5A11" w:rsidRDefault="009527BE" w:rsidP="00FA5A11">
            <w:pPr>
              <w:pStyle w:val="Akapitzlist"/>
              <w:ind w:left="0" w:firstLine="0"/>
              <w:jc w:val="right"/>
              <w:rPr>
                <w:b/>
                <w:bCs/>
                <w:sz w:val="18"/>
                <w:szCs w:val="18"/>
              </w:rPr>
            </w:pPr>
            <w:r>
              <w:rPr>
                <w:b/>
                <w:bCs/>
                <w:sz w:val="18"/>
                <w:szCs w:val="18"/>
              </w:rPr>
              <w:t>30</w:t>
            </w:r>
            <w:r w:rsidRPr="00FA5A11">
              <w:rPr>
                <w:b/>
                <w:bCs/>
                <w:sz w:val="18"/>
                <w:szCs w:val="18"/>
              </w:rPr>
              <w:t xml:space="preserve"> pkt</w:t>
            </w:r>
          </w:p>
        </w:tc>
      </w:tr>
    </w:tbl>
    <w:p w14:paraId="1ADD792B" w14:textId="77777777" w:rsidR="007F0382" w:rsidRDefault="007F0382" w:rsidP="004B2BC4">
      <w:pPr>
        <w:pStyle w:val="Akapitzlist"/>
        <w:ind w:left="0" w:firstLine="0"/>
        <w:jc w:val="both"/>
      </w:pPr>
    </w:p>
    <w:p w14:paraId="6FBF69B2" w14:textId="3DB5BEA0" w:rsidR="00DD1F61" w:rsidRDefault="00DD1F61" w:rsidP="004B2BC4">
      <w:pPr>
        <w:pStyle w:val="Akapitzlist"/>
        <w:spacing w:line="360" w:lineRule="auto"/>
        <w:ind w:left="0" w:firstLine="0"/>
        <w:jc w:val="both"/>
      </w:pPr>
      <w:r w:rsidRPr="006015E6">
        <w:t>Zamawiający za najkorzystniejszą uzna ofertę, która nie podlega odrzuceniu oraz uzyska najwyższą</w:t>
      </w:r>
      <w:r w:rsidR="002C5511">
        <w:t xml:space="preserve"> liczbę</w:t>
      </w:r>
      <w:r w:rsidRPr="006015E6">
        <w:t xml:space="preserve"> </w:t>
      </w:r>
      <w:r w:rsidRPr="006015E6">
        <w:lastRenderedPageBreak/>
        <w:t>punktów w oparciu o ustalone wyżej kryterium. Wybór najkorzystniejszej oferty dokonany zostanie zgodnie z opisanym wzorem przyznawania punktacji.</w:t>
      </w:r>
    </w:p>
    <w:p w14:paraId="438AFB25" w14:textId="77777777" w:rsidR="00DD1F61" w:rsidRPr="007434D6" w:rsidRDefault="00DD1F61" w:rsidP="00DD1F61">
      <w:pPr>
        <w:pStyle w:val="Akapitzlist"/>
        <w:spacing w:line="360" w:lineRule="auto"/>
        <w:ind w:left="0"/>
        <w:jc w:val="both"/>
      </w:pPr>
    </w:p>
    <w:p w14:paraId="75A3F002" w14:textId="73000C0B" w:rsidR="00254E99" w:rsidRDefault="00DD1F61">
      <w:pPr>
        <w:pStyle w:val="Akapitzlist"/>
        <w:widowControl/>
        <w:numPr>
          <w:ilvl w:val="0"/>
          <w:numId w:val="7"/>
        </w:numPr>
        <w:autoSpaceDE/>
        <w:autoSpaceDN/>
        <w:spacing w:before="0" w:after="160" w:line="360" w:lineRule="auto"/>
        <w:ind w:left="426" w:hanging="426"/>
        <w:contextualSpacing/>
        <w:jc w:val="both"/>
        <w:rPr>
          <w:color w:val="000000" w:themeColor="text1"/>
        </w:rPr>
      </w:pPr>
      <w:r w:rsidRPr="007434D6">
        <w:rPr>
          <w:b/>
          <w:bCs/>
        </w:rPr>
        <w:t>WYNIK POSTĘPOWANIA</w:t>
      </w:r>
      <w:r w:rsidR="2C857772">
        <w:t>.</w:t>
      </w:r>
      <w:r w:rsidR="427F5D33" w:rsidRPr="00FA5A11">
        <w:rPr>
          <w:color w:val="000000" w:themeColor="text1"/>
        </w:rPr>
        <w:t xml:space="preserve"> </w:t>
      </w:r>
    </w:p>
    <w:p w14:paraId="147D1C78" w14:textId="441F08DD" w:rsidR="00DD1F61" w:rsidRPr="00FA5A11" w:rsidRDefault="427F5D33" w:rsidP="00FA5A11">
      <w:pPr>
        <w:widowControl/>
        <w:autoSpaceDE/>
        <w:autoSpaceDN/>
        <w:spacing w:after="160" w:line="360" w:lineRule="auto"/>
        <w:contextualSpacing/>
        <w:jc w:val="both"/>
        <w:rPr>
          <w:color w:val="000000" w:themeColor="text1"/>
        </w:rPr>
      </w:pPr>
      <w:r w:rsidRPr="00FA5A11">
        <w:rPr>
          <w:color w:val="000000" w:themeColor="text1"/>
        </w:rPr>
        <w:t xml:space="preserve">Z wybranym Wykonawcą zawarta zostanie umowa na dostawę pamięci ram do serwera zgodnie ze wzorem umowy stanowiącym </w:t>
      </w:r>
      <w:r w:rsidR="452DFE38" w:rsidRPr="00FA5A11">
        <w:rPr>
          <w:color w:val="000000" w:themeColor="text1"/>
        </w:rPr>
        <w:t>załącznik</w:t>
      </w:r>
      <w:r w:rsidRPr="00FA5A11">
        <w:rPr>
          <w:color w:val="000000" w:themeColor="text1"/>
        </w:rPr>
        <w:t xml:space="preserve"> nr 6 do </w:t>
      </w:r>
      <w:r w:rsidR="091720F8" w:rsidRPr="00FA5A11">
        <w:rPr>
          <w:color w:val="000000" w:themeColor="text1"/>
        </w:rPr>
        <w:t>niniejszego</w:t>
      </w:r>
      <w:r w:rsidRPr="00FA5A11">
        <w:rPr>
          <w:color w:val="000000" w:themeColor="text1"/>
        </w:rPr>
        <w:t xml:space="preserve"> zapytania ofertowego.</w:t>
      </w:r>
    </w:p>
    <w:p w14:paraId="0C6D3514" w14:textId="63DAE640" w:rsidR="00DD1F61" w:rsidRDefault="385DCF42" w:rsidP="005C1BDE">
      <w:pPr>
        <w:spacing w:line="360" w:lineRule="auto"/>
        <w:jc w:val="both"/>
      </w:pPr>
      <w:r w:rsidRPr="385DCF42">
        <w:rPr>
          <w:color w:val="000000" w:themeColor="text1"/>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w:t>
      </w:r>
      <w:r w:rsidR="7DC8F34D" w:rsidRPr="385DCF42">
        <w:rPr>
          <w:color w:val="000000" w:themeColor="text1"/>
        </w:rPr>
        <w:t>.</w:t>
      </w:r>
      <w:r w:rsidR="00254E99">
        <w:rPr>
          <w:color w:val="000000" w:themeColor="text1"/>
        </w:rPr>
        <w:t xml:space="preserve"> </w:t>
      </w:r>
      <w:r w:rsidR="5CB58DFA">
        <w:t xml:space="preserve">Jeżeli zamawiający nie będzie mógł wybrać najkorzystniejszej oferty ze względu na to, że złożone oferty, które uzyskały taką samą liczbę punktów, Zamawiający wezwie oferentów, którzy złożyli te oferty, do złożenia – w terminie określonym przez Zamawiającego – ofert dodatkowych. </w:t>
      </w:r>
      <w:r w:rsidR="00854DD8">
        <w:t xml:space="preserve">Wykonawcy </w:t>
      </w:r>
      <w:r w:rsidR="5CB58DFA">
        <w:t>składający oferty dodatkowe, nie mogą zaoferować cen wyższych niż zaoferowane w złożonych ofertach.</w:t>
      </w:r>
    </w:p>
    <w:p w14:paraId="7B5518B2" w14:textId="244A0048" w:rsidR="385DCF42" w:rsidRDefault="385DCF42" w:rsidP="385DCF42">
      <w:pPr>
        <w:tabs>
          <w:tab w:val="left" w:pos="6432"/>
        </w:tabs>
        <w:spacing w:line="276" w:lineRule="auto"/>
        <w:ind w:left="2" w:hanging="2"/>
        <w:jc w:val="both"/>
        <w:rPr>
          <w:b/>
          <w:bCs/>
          <w:color w:val="000000" w:themeColor="text1"/>
        </w:rPr>
      </w:pPr>
    </w:p>
    <w:p w14:paraId="1349E925" w14:textId="00590D74" w:rsidR="385DCF42" w:rsidRDefault="385DCF42" w:rsidP="385DCF42">
      <w:pPr>
        <w:tabs>
          <w:tab w:val="left" w:pos="6432"/>
        </w:tabs>
        <w:spacing w:line="276" w:lineRule="auto"/>
        <w:ind w:left="2" w:hanging="2"/>
        <w:jc w:val="both"/>
        <w:rPr>
          <w:b/>
          <w:bCs/>
          <w:color w:val="000000" w:themeColor="text1"/>
        </w:rPr>
      </w:pPr>
    </w:p>
    <w:p w14:paraId="4CEFFE21" w14:textId="63E36470" w:rsidR="5FF970D8" w:rsidRDefault="1DB57CC4">
      <w:pPr>
        <w:pStyle w:val="Akapitzlist"/>
        <w:widowControl/>
        <w:numPr>
          <w:ilvl w:val="0"/>
          <w:numId w:val="7"/>
        </w:numPr>
        <w:autoSpaceDE/>
        <w:autoSpaceDN/>
        <w:spacing w:before="0" w:after="160" w:line="360" w:lineRule="auto"/>
        <w:ind w:left="426" w:hanging="426"/>
        <w:contextualSpacing/>
        <w:jc w:val="both"/>
        <w:rPr>
          <w:b/>
          <w:bCs/>
          <w:color w:val="000000" w:themeColor="text1"/>
        </w:rPr>
      </w:pPr>
      <w:r w:rsidRPr="01E962F8">
        <w:rPr>
          <w:b/>
          <w:bCs/>
          <w:color w:val="000000" w:themeColor="text1"/>
        </w:rPr>
        <w:t xml:space="preserve">WARUNKI PŁATNOŚCI </w:t>
      </w:r>
    </w:p>
    <w:p w14:paraId="4B1537A4" w14:textId="36C235EF" w:rsidR="5FF970D8" w:rsidRDefault="5FF970D8" w:rsidP="385DCF42">
      <w:pPr>
        <w:tabs>
          <w:tab w:val="left" w:pos="6432"/>
        </w:tabs>
        <w:spacing w:line="276" w:lineRule="auto"/>
        <w:ind w:left="2" w:hanging="2"/>
        <w:jc w:val="both"/>
        <w:rPr>
          <w:color w:val="000000" w:themeColor="text1"/>
        </w:rPr>
      </w:pPr>
      <w:r w:rsidRPr="385DCF42">
        <w:rPr>
          <w:color w:val="000000" w:themeColor="text1"/>
        </w:rPr>
        <w:t xml:space="preserve"> </w:t>
      </w:r>
    </w:p>
    <w:p w14:paraId="69A03F39" w14:textId="33FDC792" w:rsidR="5FF970D8" w:rsidRDefault="5FF970D8" w:rsidP="385DCF42">
      <w:pPr>
        <w:tabs>
          <w:tab w:val="left" w:pos="6432"/>
        </w:tabs>
        <w:spacing w:line="276" w:lineRule="auto"/>
        <w:ind w:left="2" w:hanging="2"/>
        <w:jc w:val="both"/>
        <w:rPr>
          <w:color w:val="000000" w:themeColor="text1"/>
        </w:rPr>
      </w:pPr>
      <w:r w:rsidRPr="385DCF42">
        <w:rPr>
          <w:color w:val="000000" w:themeColor="text1"/>
        </w:rPr>
        <w:t xml:space="preserve">Zapłata za wykonanie usługi lub jej części nastąpi na podstawie faktury lub równoważnego dokumentu księgowego, w terminie </w:t>
      </w:r>
      <w:r w:rsidR="00254E99">
        <w:rPr>
          <w:color w:val="000000" w:themeColor="text1"/>
        </w:rPr>
        <w:t xml:space="preserve">do </w:t>
      </w:r>
      <w:r w:rsidRPr="385DCF42">
        <w:rPr>
          <w:color w:val="000000" w:themeColor="text1"/>
        </w:rPr>
        <w:t>30 dni od dnia otrzymania dokumentu przez Zamawiającego, przelewem na rachunek bankowy wskazany w dokumencie</w:t>
      </w:r>
      <w:r w:rsidR="005C1BDE">
        <w:rPr>
          <w:color w:val="000000" w:themeColor="text1"/>
        </w:rPr>
        <w:t>.</w:t>
      </w:r>
      <w:r w:rsidRPr="385DCF42">
        <w:rPr>
          <w:color w:val="000000" w:themeColor="text1"/>
        </w:rPr>
        <w:t xml:space="preserve"> Potwierdzeniem wykonania usługi lub jej części będzie protokół zdawczo-odbiorczy Zamówienia, przyjęty przez Zamawiającego. Protokół zdawczo-odbiorczy podpisany przez Zamawiającego uprawnia Wykonawcę do wystawienia faktury, rachunku lub innego równoważnego dokumentu księgowego.</w:t>
      </w:r>
    </w:p>
    <w:p w14:paraId="2343A2A3" w14:textId="2C148E0B" w:rsidR="385DCF42" w:rsidRDefault="385DCF42" w:rsidP="385DCF42">
      <w:pPr>
        <w:spacing w:line="360" w:lineRule="auto"/>
        <w:jc w:val="both"/>
      </w:pPr>
    </w:p>
    <w:p w14:paraId="5499E73A" w14:textId="77777777" w:rsidR="00DD1F61" w:rsidRPr="007434D6" w:rsidRDefault="00DD1F61" w:rsidP="004B2BC4">
      <w:pPr>
        <w:spacing w:line="360" w:lineRule="auto"/>
        <w:ind w:left="426" w:hanging="426"/>
        <w:jc w:val="both"/>
      </w:pPr>
    </w:p>
    <w:p w14:paraId="2F48874B" w14:textId="26A6A4DB" w:rsidR="00DD1F61" w:rsidRDefault="00DD1F61">
      <w:pPr>
        <w:pStyle w:val="Akapitzlist"/>
        <w:widowControl/>
        <w:numPr>
          <w:ilvl w:val="0"/>
          <w:numId w:val="7"/>
        </w:numPr>
        <w:autoSpaceDE/>
        <w:autoSpaceDN/>
        <w:spacing w:before="0" w:after="160" w:line="360" w:lineRule="auto"/>
        <w:ind w:left="426" w:hanging="426"/>
        <w:contextualSpacing/>
        <w:jc w:val="both"/>
        <w:rPr>
          <w:b/>
          <w:bCs/>
        </w:rPr>
      </w:pPr>
      <w:r w:rsidRPr="01E962F8">
        <w:rPr>
          <w:b/>
          <w:bCs/>
        </w:rPr>
        <w:t>SPOSÓB PRZYGOTOWANIA OFERTY ORAZ MIEJSCE I TERMIN SKŁADANIA OFERT</w:t>
      </w:r>
    </w:p>
    <w:p w14:paraId="0C7B1F51" w14:textId="77777777" w:rsidR="00DD1F61" w:rsidRPr="00FA5A11" w:rsidRDefault="00DD1F61">
      <w:pPr>
        <w:pStyle w:val="Akapitzlist"/>
        <w:numPr>
          <w:ilvl w:val="3"/>
          <w:numId w:val="4"/>
        </w:numPr>
        <w:spacing w:before="0" w:line="276" w:lineRule="auto"/>
        <w:ind w:left="720" w:hanging="720"/>
        <w:rPr>
          <w:color w:val="000000" w:themeColor="text1"/>
        </w:rPr>
      </w:pPr>
      <w:r w:rsidRPr="00FA5A11">
        <w:rPr>
          <w:color w:val="000000" w:themeColor="text1"/>
        </w:rPr>
        <w:t>Ofertę należy sporządzić w języku polskim.</w:t>
      </w:r>
    </w:p>
    <w:p w14:paraId="6A6D1C72" w14:textId="77777777" w:rsidR="00DD1F61" w:rsidRPr="00FA5A11" w:rsidRDefault="00DD1F61">
      <w:pPr>
        <w:pStyle w:val="Akapitzlist"/>
        <w:numPr>
          <w:ilvl w:val="3"/>
          <w:numId w:val="4"/>
        </w:numPr>
        <w:spacing w:before="0" w:line="276" w:lineRule="auto"/>
        <w:ind w:left="720" w:hanging="720"/>
        <w:rPr>
          <w:color w:val="000000" w:themeColor="text1"/>
        </w:rPr>
      </w:pPr>
      <w:r w:rsidRPr="00FA5A11">
        <w:rPr>
          <w:color w:val="000000" w:themeColor="text1"/>
        </w:rPr>
        <w:t xml:space="preserve">Ofertę należy złożyć na formularzu oferty stanowiącym Załącznik nr 1 do Zapytania ofertowego. </w:t>
      </w:r>
    </w:p>
    <w:p w14:paraId="6D507E86" w14:textId="0C21B5C2" w:rsidR="00DD1F61" w:rsidRPr="005C1BDE" w:rsidRDefault="00DD1F61">
      <w:pPr>
        <w:pStyle w:val="Akapitzlist"/>
        <w:numPr>
          <w:ilvl w:val="3"/>
          <w:numId w:val="4"/>
        </w:numPr>
        <w:spacing w:before="0" w:line="276" w:lineRule="auto"/>
        <w:ind w:left="720" w:hanging="720"/>
      </w:pPr>
      <w:r w:rsidRPr="00FA5A11">
        <w:rPr>
          <w:color w:val="000000" w:themeColor="text1"/>
        </w:rPr>
        <w:t>Do oferty należy</w:t>
      </w:r>
      <w:r>
        <w:t xml:space="preserve"> dołączyć wypełnione i podpisane</w:t>
      </w:r>
      <w:r w:rsidR="004416D5">
        <w:t xml:space="preserve"> </w:t>
      </w:r>
      <w:r w:rsidRPr="005C1BDE">
        <w:t>załącznik</w:t>
      </w:r>
      <w:r w:rsidR="0054585B">
        <w:t>i</w:t>
      </w:r>
      <w:r w:rsidR="08478DFA" w:rsidRPr="005C1BDE">
        <w:t xml:space="preserve">: </w:t>
      </w:r>
      <w:r w:rsidRPr="005C1BDE">
        <w:t>nr 2</w:t>
      </w:r>
      <w:r w:rsidR="1BD22313" w:rsidRPr="005C1BDE">
        <w:t>, nr 3, nr 4, nr 5</w:t>
      </w:r>
      <w:r w:rsidRPr="005C1BDE">
        <w:t xml:space="preserve">. </w:t>
      </w:r>
    </w:p>
    <w:p w14:paraId="2291DFC8" w14:textId="352A4DFB" w:rsidR="00DD1F61" w:rsidRPr="00117560" w:rsidRDefault="00DD1F61" w:rsidP="004B2BC4">
      <w:pPr>
        <w:pStyle w:val="Akapitzlist"/>
        <w:spacing w:line="360" w:lineRule="auto"/>
        <w:ind w:left="426" w:hanging="426"/>
        <w:jc w:val="center"/>
        <w:rPr>
          <w:b/>
          <w:bCs/>
        </w:rPr>
      </w:pPr>
      <w:r w:rsidRPr="01E962F8">
        <w:rPr>
          <w:b/>
          <w:bCs/>
        </w:rPr>
        <w:t>Wykonawca jest zobowiązany do złożenia Zamawiającemu oferty stanowiącej załącznik nr 1 w termini</w:t>
      </w:r>
      <w:r w:rsidRPr="00FA5A11">
        <w:rPr>
          <w:b/>
          <w:bCs/>
        </w:rPr>
        <w:t xml:space="preserve">e do </w:t>
      </w:r>
      <w:r w:rsidR="3C02EAFF" w:rsidRPr="00FA5A11">
        <w:rPr>
          <w:b/>
          <w:bCs/>
        </w:rPr>
        <w:t>dnia</w:t>
      </w:r>
      <w:r w:rsidR="3C02EAFF" w:rsidRPr="01E962F8">
        <w:rPr>
          <w:b/>
          <w:bCs/>
        </w:rPr>
        <w:t xml:space="preserve"> </w:t>
      </w:r>
      <w:r w:rsidR="00FA5A11">
        <w:rPr>
          <w:b/>
          <w:bCs/>
        </w:rPr>
        <w:t>30.6</w:t>
      </w:r>
      <w:r w:rsidR="005C1BDE">
        <w:rPr>
          <w:b/>
          <w:bCs/>
        </w:rPr>
        <w:t>.</w:t>
      </w:r>
      <w:r w:rsidRPr="01E962F8">
        <w:rPr>
          <w:b/>
          <w:bCs/>
        </w:rPr>
        <w:t>202</w:t>
      </w:r>
      <w:r w:rsidR="000060F4" w:rsidRPr="01E962F8">
        <w:rPr>
          <w:b/>
          <w:bCs/>
        </w:rPr>
        <w:t>3</w:t>
      </w:r>
      <w:r w:rsidRPr="01E962F8">
        <w:rPr>
          <w:b/>
          <w:bCs/>
        </w:rPr>
        <w:t xml:space="preserve"> r. do godziny 15.00 drogą mailową na adres </w:t>
      </w:r>
      <w:hyperlink r:id="rId12" w:history="1">
        <w:r w:rsidR="00034983" w:rsidRPr="00034983">
          <w:rPr>
            <w:rStyle w:val="Hipercze"/>
            <w:b/>
            <w:bCs/>
          </w:rPr>
          <w:t>katarzyna.borowiec@uj.edu.pl</w:t>
        </w:r>
      </w:hyperlink>
    </w:p>
    <w:p w14:paraId="11D7D67B" w14:textId="1AF81EF6" w:rsidR="004B2BC4" w:rsidDel="00A626AD" w:rsidRDefault="7AA7D030">
      <w:pPr>
        <w:pStyle w:val="Akapitzlist"/>
        <w:numPr>
          <w:ilvl w:val="3"/>
          <w:numId w:val="4"/>
        </w:numPr>
        <w:spacing w:before="0" w:line="276" w:lineRule="auto"/>
        <w:ind w:left="720" w:hanging="720"/>
        <w:rPr>
          <w:color w:val="000000" w:themeColor="text1"/>
        </w:rPr>
      </w:pPr>
      <w:r w:rsidRPr="01E962F8">
        <w:rPr>
          <w:color w:val="000000" w:themeColor="text1"/>
        </w:rPr>
        <w:t>Oferta złożona po terminie nie podlega weryfikacji przez Zamawiającego i zostaje odrzucona.</w:t>
      </w:r>
    </w:p>
    <w:p w14:paraId="7EC858FE" w14:textId="0B3F38E1" w:rsidR="004B2BC4" w:rsidDel="00A626AD" w:rsidRDefault="7AA7D030">
      <w:pPr>
        <w:pStyle w:val="Akapitzlist"/>
        <w:numPr>
          <w:ilvl w:val="3"/>
          <w:numId w:val="4"/>
        </w:numPr>
        <w:spacing w:before="0" w:line="276" w:lineRule="auto"/>
        <w:ind w:left="630" w:hanging="630"/>
        <w:jc w:val="both"/>
        <w:rPr>
          <w:color w:val="000000" w:themeColor="text1"/>
        </w:rPr>
      </w:pPr>
      <w:r w:rsidRPr="01E962F8">
        <w:rPr>
          <w:color w:val="000000" w:themeColor="text1"/>
        </w:rPr>
        <w:t>Termin związania ofertą: Wykonawca składający ofertę pozostaje nią związany przez 30 dni. Bieg terminu związania ofertą rozpoczyna się wraz z upływem terminu składania ofert. Bieg terminu związania ofertą rozpoczyna się wraz z upływem terminu składania ofert.</w:t>
      </w:r>
    </w:p>
    <w:p w14:paraId="1B646B94" w14:textId="718F5AE4" w:rsidR="004B2BC4" w:rsidDel="00A626AD" w:rsidRDefault="7AA7D030">
      <w:pPr>
        <w:pStyle w:val="Akapitzlist"/>
        <w:numPr>
          <w:ilvl w:val="3"/>
          <w:numId w:val="4"/>
        </w:numPr>
        <w:spacing w:before="0" w:line="276" w:lineRule="auto"/>
        <w:ind w:left="630" w:hanging="630"/>
        <w:rPr>
          <w:color w:val="000000" w:themeColor="text1"/>
        </w:rPr>
      </w:pPr>
      <w:r w:rsidRPr="01E962F8">
        <w:rPr>
          <w:color w:val="000000" w:themeColor="text1"/>
        </w:rPr>
        <w:t xml:space="preserve">Każdy z Wykonawców może złożyć jedną </w:t>
      </w:r>
      <w:r w:rsidR="21512D69" w:rsidRPr="01E962F8">
        <w:rPr>
          <w:color w:val="000000" w:themeColor="text1"/>
        </w:rPr>
        <w:t>ofertę.</w:t>
      </w:r>
      <w:r w:rsidRPr="01E962F8">
        <w:rPr>
          <w:color w:val="000000" w:themeColor="text1"/>
        </w:rPr>
        <w:t xml:space="preserve"> </w:t>
      </w:r>
    </w:p>
    <w:p w14:paraId="7F12FD66" w14:textId="2E1F91BA" w:rsidR="004B2BC4" w:rsidDel="00A626AD" w:rsidRDefault="7AA7D030">
      <w:pPr>
        <w:pStyle w:val="Akapitzlist"/>
        <w:numPr>
          <w:ilvl w:val="3"/>
          <w:numId w:val="4"/>
        </w:numPr>
        <w:spacing w:before="0" w:line="276" w:lineRule="auto"/>
        <w:ind w:left="630" w:hanging="630"/>
        <w:rPr>
          <w:color w:val="000000" w:themeColor="text1"/>
        </w:rPr>
      </w:pPr>
      <w:r w:rsidRPr="01E962F8">
        <w:rPr>
          <w:color w:val="000000" w:themeColor="text1"/>
        </w:rPr>
        <w:t>Wykonawca może przed upływem terminu składania ofert zmienić lub wycofać ofertę.</w:t>
      </w:r>
    </w:p>
    <w:p w14:paraId="76D6D45A" w14:textId="335CC0EB" w:rsidR="004B2BC4" w:rsidDel="00A626AD" w:rsidRDefault="7AA7D030">
      <w:pPr>
        <w:pStyle w:val="Akapitzlist"/>
        <w:numPr>
          <w:ilvl w:val="3"/>
          <w:numId w:val="4"/>
        </w:numPr>
        <w:spacing w:before="0" w:line="276" w:lineRule="auto"/>
        <w:ind w:left="630" w:hanging="630"/>
        <w:rPr>
          <w:color w:val="000000" w:themeColor="text1"/>
        </w:rPr>
      </w:pPr>
      <w:r w:rsidRPr="01E962F8">
        <w:rPr>
          <w:color w:val="000000" w:themeColor="text1"/>
        </w:rPr>
        <w:lastRenderedPageBreak/>
        <w:t>Oferta złożona po terminie nie podlega weryfikacji przez Zamawiającego i zostaje odrzucona.</w:t>
      </w:r>
    </w:p>
    <w:p w14:paraId="4F94CADC" w14:textId="3B8C361D" w:rsidR="004B2BC4" w:rsidDel="00A626AD" w:rsidRDefault="7AA7D030">
      <w:pPr>
        <w:pStyle w:val="Akapitzlist"/>
        <w:numPr>
          <w:ilvl w:val="3"/>
          <w:numId w:val="4"/>
        </w:numPr>
        <w:spacing w:before="0" w:line="276" w:lineRule="auto"/>
        <w:ind w:left="630" w:hanging="630"/>
        <w:rPr>
          <w:color w:val="000000" w:themeColor="text1"/>
        </w:rPr>
      </w:pPr>
      <w:r w:rsidRPr="01E962F8">
        <w:rPr>
          <w:color w:val="000000" w:themeColor="text1"/>
        </w:rPr>
        <w:t>Oferta powinna:</w:t>
      </w:r>
    </w:p>
    <w:p w14:paraId="76E3DB71" w14:textId="06B11CCB" w:rsidR="004B2BC4" w:rsidDel="00A626AD" w:rsidRDefault="7AA7D030">
      <w:pPr>
        <w:pStyle w:val="Akapitzlist"/>
        <w:numPr>
          <w:ilvl w:val="0"/>
          <w:numId w:val="3"/>
        </w:numPr>
        <w:spacing w:before="0" w:line="276" w:lineRule="auto"/>
        <w:rPr>
          <w:color w:val="000000" w:themeColor="text1"/>
        </w:rPr>
      </w:pPr>
      <w:r w:rsidRPr="01E962F8">
        <w:rPr>
          <w:color w:val="000000" w:themeColor="text1"/>
        </w:rPr>
        <w:t xml:space="preserve">posiadać datę sporządzenia, </w:t>
      </w:r>
    </w:p>
    <w:p w14:paraId="33C503F5" w14:textId="3C9DE600" w:rsidR="004B2BC4" w:rsidDel="00A626AD" w:rsidRDefault="7AA7D030">
      <w:pPr>
        <w:pStyle w:val="Akapitzlist"/>
        <w:numPr>
          <w:ilvl w:val="0"/>
          <w:numId w:val="3"/>
        </w:numPr>
        <w:spacing w:before="0" w:line="276" w:lineRule="auto"/>
        <w:rPr>
          <w:i/>
          <w:iCs/>
          <w:color w:val="000000" w:themeColor="text1"/>
        </w:rPr>
      </w:pPr>
      <w:r w:rsidRPr="01E962F8">
        <w:rPr>
          <w:color w:val="000000" w:themeColor="text1"/>
        </w:rPr>
        <w:t xml:space="preserve">zawierać wszystkie dane Wykonawcy określone w </w:t>
      </w:r>
      <w:r w:rsidRPr="01E962F8">
        <w:rPr>
          <w:i/>
          <w:iCs/>
          <w:color w:val="000000" w:themeColor="text1"/>
        </w:rPr>
        <w:t xml:space="preserve">załączniku nr 1 do zapytania ofertowego, </w:t>
      </w:r>
    </w:p>
    <w:p w14:paraId="10CCEF30" w14:textId="21BC846B" w:rsidR="004B2BC4" w:rsidDel="00A626AD" w:rsidRDefault="7AA7D030">
      <w:pPr>
        <w:pStyle w:val="Akapitzlist"/>
        <w:numPr>
          <w:ilvl w:val="0"/>
          <w:numId w:val="3"/>
        </w:numPr>
        <w:spacing w:before="0" w:line="276" w:lineRule="auto"/>
        <w:jc w:val="both"/>
        <w:rPr>
          <w:color w:val="000000" w:themeColor="text1"/>
        </w:rPr>
      </w:pPr>
      <w:r w:rsidRPr="01E962F8">
        <w:rPr>
          <w:color w:val="000000" w:themeColor="text1"/>
        </w:rPr>
        <w:t xml:space="preserve">być podpisana przez osobę (osoby) uprawnioną do reprezentacji Wykonawcy, zgodnie </w:t>
      </w:r>
      <w:r w:rsidR="004B2BC4">
        <w:br/>
      </w:r>
      <w:r w:rsidRPr="01E962F8">
        <w:rPr>
          <w:color w:val="000000" w:themeColor="text1"/>
        </w:rPr>
        <w:t xml:space="preserve">z wpisem do Krajowego Rejestru Sądowego, Centralnej Ewidencji i Informacji o Działalności Gospodarczej lub do innego, właściwego rejestru. Wskazane dokumenty Wykonawca załącza wraz z ofertą, chyba że Zamawiający może uzyskać je za pomocą bezpłatnych </w:t>
      </w:r>
      <w:r w:rsidR="004B2BC4">
        <w:br/>
      </w:r>
      <w:r w:rsidRPr="01E962F8">
        <w:rPr>
          <w:color w:val="000000" w:themeColor="text1"/>
        </w:rPr>
        <w:t>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w:t>
      </w:r>
      <w:r w:rsidR="00325A23">
        <w:rPr>
          <w:color w:val="000000" w:themeColor="text1"/>
        </w:rPr>
        <w:t>y</w:t>
      </w:r>
      <w:r w:rsidRPr="01E962F8">
        <w:rPr>
          <w:color w:val="000000" w:themeColor="text1"/>
        </w:rPr>
        <w:t>.</w:t>
      </w:r>
    </w:p>
    <w:p w14:paraId="28F3B5ED" w14:textId="2C958449" w:rsidR="004B2BC4" w:rsidRPr="004416D5" w:rsidDel="00A626AD" w:rsidRDefault="7AA7D030">
      <w:pPr>
        <w:pStyle w:val="Akapitzlist"/>
        <w:numPr>
          <w:ilvl w:val="3"/>
          <w:numId w:val="4"/>
        </w:numPr>
        <w:spacing w:before="0" w:line="276" w:lineRule="auto"/>
        <w:ind w:left="630" w:hanging="630"/>
      </w:pPr>
      <w:r w:rsidRPr="01E962F8">
        <w:rPr>
          <w:color w:val="000000" w:themeColor="text1"/>
        </w:rPr>
        <w:t>W przypadku pytań prosimy o kontakt z</w:t>
      </w:r>
      <w:r w:rsidR="004416D5">
        <w:rPr>
          <w:color w:val="000000" w:themeColor="text1"/>
        </w:rPr>
        <w:t xml:space="preserve"> </w:t>
      </w:r>
      <w:r w:rsidRPr="01E962F8">
        <w:t>-</w:t>
      </w:r>
      <w:r w:rsidR="004416D5">
        <w:t xml:space="preserve"> </w:t>
      </w:r>
      <w:bookmarkStart w:id="2" w:name="_Hlk137655388"/>
      <w:r w:rsidR="005C1BDE" w:rsidRPr="004416D5">
        <w:t>Katarzyna</w:t>
      </w:r>
      <w:r w:rsidR="3639F24C" w:rsidRPr="004416D5">
        <w:t xml:space="preserve"> Borowiec – adres e-mail:</w:t>
      </w:r>
      <w:r w:rsidR="247D5C0E" w:rsidRPr="004416D5">
        <w:t xml:space="preserve"> </w:t>
      </w:r>
      <w:hyperlink r:id="rId13" w:history="1">
        <w:r w:rsidR="3639F24C" w:rsidRPr="004416D5">
          <w:t>katarzyna.borowiec@uj.edu.pl</w:t>
        </w:r>
      </w:hyperlink>
      <w:bookmarkEnd w:id="2"/>
    </w:p>
    <w:p w14:paraId="5832B2E8" w14:textId="01D4D9B8" w:rsidR="004B2BC4" w:rsidDel="00A626AD" w:rsidRDefault="004B2BC4" w:rsidP="005C1BDE">
      <w:pPr>
        <w:tabs>
          <w:tab w:val="left" w:pos="6432"/>
        </w:tabs>
        <w:spacing w:line="276" w:lineRule="auto"/>
        <w:ind w:left="2" w:hanging="2"/>
        <w:jc w:val="both"/>
        <w:rPr>
          <w:color w:val="000000" w:themeColor="text1"/>
        </w:rPr>
      </w:pPr>
    </w:p>
    <w:p w14:paraId="71DCB4E6" w14:textId="6C900C97" w:rsidR="004B2BC4" w:rsidDel="00A626AD" w:rsidRDefault="7C18BDB4">
      <w:pPr>
        <w:pStyle w:val="Akapitzlist"/>
        <w:widowControl/>
        <w:numPr>
          <w:ilvl w:val="0"/>
          <w:numId w:val="7"/>
        </w:numPr>
        <w:autoSpaceDE/>
        <w:autoSpaceDN/>
        <w:spacing w:before="0" w:after="160" w:line="360" w:lineRule="auto"/>
        <w:ind w:left="426" w:hanging="426"/>
        <w:contextualSpacing/>
        <w:jc w:val="both"/>
        <w:rPr>
          <w:b/>
          <w:bCs/>
          <w:color w:val="000000" w:themeColor="text1"/>
        </w:rPr>
      </w:pPr>
      <w:r w:rsidRPr="01E962F8">
        <w:rPr>
          <w:b/>
          <w:bCs/>
          <w:color w:val="000000" w:themeColor="text1"/>
        </w:rPr>
        <w:t>POZOSTAŁE WARUNKI</w:t>
      </w:r>
      <w:r w:rsidR="7AA7D030" w:rsidRPr="01E962F8">
        <w:rPr>
          <w:b/>
          <w:bCs/>
          <w:color w:val="000000" w:themeColor="text1"/>
        </w:rPr>
        <w:t>:</w:t>
      </w:r>
    </w:p>
    <w:p w14:paraId="4F0502F1" w14:textId="6D7F1B0D" w:rsidR="004B2BC4" w:rsidDel="00A626AD" w:rsidRDefault="7AA7D030" w:rsidP="005C1BDE">
      <w:pPr>
        <w:tabs>
          <w:tab w:val="left" w:pos="6432"/>
        </w:tabs>
        <w:spacing w:line="276" w:lineRule="auto"/>
        <w:ind w:left="2" w:hanging="2"/>
        <w:jc w:val="both"/>
        <w:rPr>
          <w:b/>
          <w:bCs/>
          <w:color w:val="000000" w:themeColor="text1"/>
        </w:rPr>
      </w:pPr>
      <w:r w:rsidRPr="01E962F8">
        <w:rPr>
          <w:b/>
          <w:bCs/>
          <w:color w:val="000000" w:themeColor="text1"/>
        </w:rPr>
        <w:t xml:space="preserve"> </w:t>
      </w:r>
    </w:p>
    <w:p w14:paraId="7B6A042A" w14:textId="427F82E2" w:rsidR="004B2BC4" w:rsidDel="00A626AD" w:rsidRDefault="7AA7D030">
      <w:pPr>
        <w:pStyle w:val="Akapitzlist"/>
        <w:numPr>
          <w:ilvl w:val="0"/>
          <w:numId w:val="2"/>
        </w:numPr>
        <w:spacing w:before="0" w:line="276" w:lineRule="auto"/>
      </w:pPr>
      <w:r w:rsidRPr="01E962F8">
        <w:t>Zamawiający odrzuci ofertę Wykonawcy, jeżeli:</w:t>
      </w:r>
    </w:p>
    <w:p w14:paraId="7EA63DDB" w14:textId="74D54629" w:rsidR="004B2BC4" w:rsidDel="00A626AD" w:rsidRDefault="7AA7D030">
      <w:pPr>
        <w:pStyle w:val="Akapitzlist"/>
        <w:numPr>
          <w:ilvl w:val="0"/>
          <w:numId w:val="1"/>
        </w:numPr>
        <w:spacing w:before="0" w:line="276" w:lineRule="auto"/>
      </w:pPr>
      <w:r w:rsidRPr="01E962F8">
        <w:t>została złożona przez Wykonawcę:</w:t>
      </w:r>
    </w:p>
    <w:p w14:paraId="325BBF9B" w14:textId="276C416E" w:rsidR="004B2BC4" w:rsidDel="00A626AD" w:rsidRDefault="7AA7D030">
      <w:pPr>
        <w:pStyle w:val="Akapitzlist"/>
        <w:numPr>
          <w:ilvl w:val="1"/>
          <w:numId w:val="2"/>
        </w:numPr>
        <w:spacing w:before="0" w:line="276" w:lineRule="auto"/>
      </w:pPr>
      <w:r w:rsidRPr="01E962F8">
        <w:t>podlegającego wykluczeniu z postępowania lub</w:t>
      </w:r>
    </w:p>
    <w:p w14:paraId="13B2A04C" w14:textId="06EFCE05" w:rsidR="004B2BC4" w:rsidDel="00A626AD" w:rsidRDefault="7AA7D030">
      <w:pPr>
        <w:pStyle w:val="Akapitzlist"/>
        <w:numPr>
          <w:ilvl w:val="1"/>
          <w:numId w:val="2"/>
        </w:numPr>
        <w:spacing w:before="0" w:line="276" w:lineRule="auto"/>
      </w:pPr>
      <w:r w:rsidRPr="01E962F8">
        <w:t>niespełniającego warunków udziału w postępowaniu,</w:t>
      </w:r>
    </w:p>
    <w:p w14:paraId="5DB36520" w14:textId="62F70149" w:rsidR="004B2BC4" w:rsidDel="00A626AD" w:rsidRDefault="7AA7D030">
      <w:pPr>
        <w:pStyle w:val="Akapitzlist"/>
        <w:numPr>
          <w:ilvl w:val="0"/>
          <w:numId w:val="1"/>
        </w:numPr>
        <w:spacing w:before="0" w:line="276" w:lineRule="auto"/>
      </w:pPr>
      <w:r w:rsidRPr="01E962F8">
        <w:t>została złożona po upływie terminu składania ofert,</w:t>
      </w:r>
    </w:p>
    <w:p w14:paraId="63E3D94B" w14:textId="0453F867" w:rsidR="004B2BC4" w:rsidDel="00A626AD" w:rsidRDefault="7AA7D030">
      <w:pPr>
        <w:pStyle w:val="Akapitzlist"/>
        <w:numPr>
          <w:ilvl w:val="0"/>
          <w:numId w:val="1"/>
        </w:numPr>
        <w:spacing w:before="0" w:line="276" w:lineRule="auto"/>
      </w:pPr>
      <w:r w:rsidRPr="01E962F8">
        <w:t>jest nieważna zgodnie z powszechnie obowiązującymi przepisami prawa,</w:t>
      </w:r>
    </w:p>
    <w:p w14:paraId="1A308917" w14:textId="2F50F216" w:rsidR="004B2BC4" w:rsidDel="00A626AD" w:rsidRDefault="7AA7D030">
      <w:pPr>
        <w:pStyle w:val="Akapitzlist"/>
        <w:numPr>
          <w:ilvl w:val="0"/>
          <w:numId w:val="1"/>
        </w:numPr>
        <w:spacing w:before="0" w:line="276" w:lineRule="auto"/>
      </w:pPr>
      <w:r w:rsidRPr="01E962F8">
        <w:t xml:space="preserve">jej treść jest niezgodna z treścią </w:t>
      </w:r>
      <w:r w:rsidR="005C1BDE" w:rsidRPr="01E962F8">
        <w:t>Zapytania</w:t>
      </w:r>
      <w:r w:rsidR="396620F1" w:rsidRPr="01E962F8">
        <w:t xml:space="preserve"> ofertowego</w:t>
      </w:r>
      <w:r w:rsidRPr="01E962F8">
        <w:t>,</w:t>
      </w:r>
    </w:p>
    <w:p w14:paraId="79D720FB" w14:textId="0F2AC308" w:rsidR="004B2BC4" w:rsidDel="00A626AD" w:rsidRDefault="7AA7D030">
      <w:pPr>
        <w:pStyle w:val="Akapitzlist"/>
        <w:numPr>
          <w:ilvl w:val="0"/>
          <w:numId w:val="1"/>
        </w:numPr>
        <w:spacing w:before="0" w:line="276" w:lineRule="auto"/>
      </w:pPr>
      <w:r w:rsidRPr="01E962F8">
        <w:t>zawiera błędy w obliczeniu ceny.</w:t>
      </w:r>
    </w:p>
    <w:p w14:paraId="64FAE112" w14:textId="63D380E8" w:rsidR="004B2BC4" w:rsidDel="00A626AD" w:rsidRDefault="7AA7D030">
      <w:pPr>
        <w:pStyle w:val="Akapitzlist"/>
        <w:numPr>
          <w:ilvl w:val="0"/>
          <w:numId w:val="2"/>
        </w:numPr>
        <w:spacing w:before="0" w:line="276" w:lineRule="auto"/>
      </w:pPr>
      <w:r w:rsidRPr="01E962F8">
        <w:t>Zamawiający może unieważnić postępowanie o udzielenie zamówienia przed upływem terminu składania ofert, jeżeli wystąpiły okoliczności powodujące, że dalsze prowadzenie postępowania jest nieuzasadnione.</w:t>
      </w:r>
    </w:p>
    <w:p w14:paraId="22F743A3" w14:textId="2A4419D0" w:rsidR="004B2BC4" w:rsidDel="00A626AD" w:rsidRDefault="7AA7D030">
      <w:pPr>
        <w:pStyle w:val="Akapitzlist"/>
        <w:numPr>
          <w:ilvl w:val="0"/>
          <w:numId w:val="2"/>
        </w:numPr>
        <w:spacing w:before="0" w:line="276" w:lineRule="auto"/>
        <w:jc w:val="both"/>
      </w:pPr>
      <w:r w:rsidRPr="01E962F8">
        <w:t xml:space="preserve">Zamawiający unieważni niniejsze postępowanie o udzielenie zamówienia w szczególności </w:t>
      </w:r>
      <w:r w:rsidR="004B2BC4">
        <w:br/>
      </w:r>
      <w:r w:rsidRPr="01E962F8">
        <w:t>w przypadku, jeżeli nie zostanie złożona żadna oferta lub wszystkie złożone oferty zostaną odrzucone albo cena najkorzystniejszej oferty przekracza kwotę, którą Zamawiający może przeznaczyć na sfinansowanie zamówienia, chyba że zamawiający może zwiększyć tę kwotę do ceny najkorzystniejszej oferty bądź zaistnieją inne uzasadnione okoliczności skutkujące nieważnością umowy.</w:t>
      </w:r>
    </w:p>
    <w:p w14:paraId="39D15295" w14:textId="6D3FED18" w:rsidR="004B2BC4" w:rsidDel="00A626AD" w:rsidRDefault="7AA7D030">
      <w:pPr>
        <w:pStyle w:val="Akapitzlist"/>
        <w:numPr>
          <w:ilvl w:val="0"/>
          <w:numId w:val="2"/>
        </w:numPr>
        <w:spacing w:before="0" w:line="276" w:lineRule="auto"/>
        <w:jc w:val="both"/>
      </w:pPr>
      <w:r w:rsidRPr="01E962F8">
        <w:t>Wykonawcy nie przysługują żadne środki odwoławcze. Postępowanie nie jest prowadzone na podstawie</w:t>
      </w:r>
      <w:r w:rsidR="00611896">
        <w:t xml:space="preserve"> </w:t>
      </w:r>
      <w:r w:rsidRPr="01E962F8">
        <w:t>przepisów ustawy z dnia 11 września 2019 r. - Prawo zamówień publicznych.</w:t>
      </w:r>
    </w:p>
    <w:p w14:paraId="7B529D59" w14:textId="050713F2" w:rsidR="004B2BC4" w:rsidDel="00A626AD" w:rsidRDefault="7AA7D030">
      <w:pPr>
        <w:pStyle w:val="Akapitzlist"/>
        <w:numPr>
          <w:ilvl w:val="0"/>
          <w:numId w:val="2"/>
        </w:numPr>
        <w:spacing w:before="0" w:line="276" w:lineRule="auto"/>
      </w:pPr>
      <w:r w:rsidRPr="01E962F8">
        <w:t xml:space="preserve">Zamawiający </w:t>
      </w:r>
      <w:r w:rsidR="4A904BF3" w:rsidRPr="01E962F8">
        <w:t xml:space="preserve">nie </w:t>
      </w:r>
      <w:r w:rsidRPr="01E962F8">
        <w:t>dopuszcza możliwości składania ofert częściowych.</w:t>
      </w:r>
    </w:p>
    <w:p w14:paraId="191C4553" w14:textId="21A52770" w:rsidR="004B2BC4" w:rsidDel="00A626AD" w:rsidRDefault="7AA7D030">
      <w:pPr>
        <w:pStyle w:val="Akapitzlist"/>
        <w:numPr>
          <w:ilvl w:val="0"/>
          <w:numId w:val="2"/>
        </w:numPr>
        <w:spacing w:before="0" w:line="276" w:lineRule="auto"/>
      </w:pPr>
      <w:r w:rsidRPr="01E962F8">
        <w:t>Zamawiający nie dopuszcza możliwości składania ofert wariantowych.</w:t>
      </w:r>
    </w:p>
    <w:p w14:paraId="0B3ED590" w14:textId="77777777" w:rsidR="00461701" w:rsidRDefault="7AA7D030">
      <w:pPr>
        <w:pStyle w:val="Akapitzlist"/>
        <w:numPr>
          <w:ilvl w:val="0"/>
          <w:numId w:val="2"/>
        </w:numPr>
        <w:spacing w:before="0" w:line="276" w:lineRule="auto"/>
        <w:jc w:val="both"/>
      </w:pPr>
      <w:r w:rsidRPr="01E962F8">
        <w:t xml:space="preserve">W toku badania i oceny ofert Zamawiający może zwrócić się do Wykonawców z prośbą </w:t>
      </w:r>
      <w:r w:rsidR="004B2BC4">
        <w:br/>
      </w:r>
      <w:r w:rsidRPr="01E962F8">
        <w:t>o wyjaśnienia dotyczące treści złożonych ofert.</w:t>
      </w:r>
    </w:p>
    <w:p w14:paraId="047019BA" w14:textId="4930583D" w:rsidR="00461701" w:rsidRPr="00461701" w:rsidRDefault="00461701">
      <w:pPr>
        <w:pStyle w:val="Akapitzlist"/>
        <w:numPr>
          <w:ilvl w:val="0"/>
          <w:numId w:val="2"/>
        </w:numPr>
        <w:spacing w:before="0" w:line="276" w:lineRule="auto"/>
        <w:jc w:val="both"/>
      </w:pPr>
      <w:r w:rsidRPr="00461701">
        <w:t xml:space="preserve">Jeżeli Wykonawca nie złożył dokumentów lub oświadczeń składanych w postępowaniu lub są one niekompletne lub zawierają błędy, Zamawiający wezwie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w:t>
      </w:r>
      <w:r w:rsidR="00703547">
        <w:lastRenderedPageBreak/>
        <w:t>pos</w:t>
      </w:r>
      <w:r w:rsidRPr="00461701">
        <w:t>tępowania.</w:t>
      </w:r>
    </w:p>
    <w:p w14:paraId="7308D84D" w14:textId="387E412D" w:rsidR="004B2BC4" w:rsidDel="00A626AD" w:rsidRDefault="7AA7D030">
      <w:pPr>
        <w:pStyle w:val="Akapitzlist"/>
        <w:numPr>
          <w:ilvl w:val="0"/>
          <w:numId w:val="2"/>
        </w:numPr>
        <w:spacing w:before="0" w:line="276" w:lineRule="auto"/>
      </w:pPr>
      <w:r w:rsidRPr="01E962F8">
        <w:t>Wszystkie ceny należy podać w PLN.</w:t>
      </w:r>
    </w:p>
    <w:p w14:paraId="20293389" w14:textId="5A8DF665" w:rsidR="004B2BC4" w:rsidDel="00A626AD" w:rsidRDefault="7AA7D030">
      <w:pPr>
        <w:pStyle w:val="Akapitzlist"/>
        <w:numPr>
          <w:ilvl w:val="0"/>
          <w:numId w:val="2"/>
        </w:numPr>
        <w:spacing w:before="0" w:line="276" w:lineRule="auto"/>
        <w:jc w:val="both"/>
      </w:pPr>
      <w:r w:rsidRPr="01E962F8">
        <w:t xml:space="preserve">Zamawiający powiadomi mailowo wszystkich Wykonawców o wynikach postępowania w terminie do </w:t>
      </w:r>
      <w:r w:rsidR="780B0622" w:rsidRPr="01E962F8">
        <w:t>7</w:t>
      </w:r>
      <w:r w:rsidRPr="01E962F8">
        <w:t xml:space="preserve"> dni od dnia wyboru najkorzystniejszej oferty.</w:t>
      </w:r>
    </w:p>
    <w:p w14:paraId="04036A80" w14:textId="462677E6" w:rsidR="004B2BC4" w:rsidDel="00A626AD" w:rsidRDefault="7AA7D030">
      <w:pPr>
        <w:pStyle w:val="Akapitzlist"/>
        <w:numPr>
          <w:ilvl w:val="0"/>
          <w:numId w:val="2"/>
        </w:numPr>
        <w:spacing w:before="0" w:line="276" w:lineRule="auto"/>
        <w:jc w:val="both"/>
      </w:pPr>
      <w:r w:rsidRPr="01E962F8">
        <w:t>Niniejsze zapytanie ofertowe nie stanowi zobowiązania Zamawiającego do zawarcia umowy.</w:t>
      </w:r>
    </w:p>
    <w:p w14:paraId="240A7B98" w14:textId="138FFB48" w:rsidR="004B2BC4" w:rsidDel="00A626AD" w:rsidRDefault="7AA7D030">
      <w:pPr>
        <w:pStyle w:val="Akapitzlist"/>
        <w:numPr>
          <w:ilvl w:val="0"/>
          <w:numId w:val="2"/>
        </w:numPr>
        <w:spacing w:before="0" w:line="276" w:lineRule="auto"/>
        <w:jc w:val="both"/>
      </w:pPr>
      <w:r w:rsidRPr="01E962F8">
        <w:t>Zamawiający nie przewiduje zwrotu kosztów udziału w postępowaniu.</w:t>
      </w:r>
    </w:p>
    <w:p w14:paraId="46BEBD65" w14:textId="0728D2B8" w:rsidR="004B2BC4" w:rsidDel="00A626AD" w:rsidRDefault="7AA7D030">
      <w:pPr>
        <w:pStyle w:val="Akapitzlist"/>
        <w:numPr>
          <w:ilvl w:val="0"/>
          <w:numId w:val="2"/>
        </w:numPr>
        <w:spacing w:before="0" w:line="276" w:lineRule="auto"/>
        <w:jc w:val="both"/>
      </w:pPr>
      <w:r w:rsidRPr="01E962F8">
        <w:t>Przewiduje się możliwość zmiany umowy poprzez zawarcie pisemnego aneksu pod rygorem nieważności w przypadkach wskazanych we wzorze umowy.</w:t>
      </w:r>
    </w:p>
    <w:p w14:paraId="6D31CF69" w14:textId="443C0050" w:rsidR="004B2BC4" w:rsidDel="00A626AD" w:rsidRDefault="7AA7D030">
      <w:pPr>
        <w:pStyle w:val="Akapitzlist"/>
        <w:numPr>
          <w:ilvl w:val="0"/>
          <w:numId w:val="2"/>
        </w:numPr>
        <w:spacing w:before="0" w:line="276" w:lineRule="auto"/>
        <w:jc w:val="both"/>
      </w:pPr>
      <w:r w:rsidRPr="01E962F8">
        <w:t>Wykonawca składając ofertę akceptuje zapisy wzoru umowy.</w:t>
      </w:r>
    </w:p>
    <w:p w14:paraId="68BF346F" w14:textId="5B8EDD5B" w:rsidR="004B2BC4" w:rsidDel="00A626AD" w:rsidRDefault="7AA7D030">
      <w:pPr>
        <w:pStyle w:val="Akapitzlist"/>
        <w:numPr>
          <w:ilvl w:val="0"/>
          <w:numId w:val="2"/>
        </w:numPr>
        <w:spacing w:before="0" w:line="276" w:lineRule="auto"/>
        <w:rPr>
          <w:color w:val="000000" w:themeColor="text1"/>
        </w:rPr>
      </w:pPr>
      <w:r w:rsidRPr="01E962F8">
        <w:t>Integralną</w:t>
      </w:r>
      <w:r w:rsidRPr="01E962F8">
        <w:rPr>
          <w:color w:val="000000" w:themeColor="text1"/>
        </w:rPr>
        <w:t xml:space="preserve"> </w:t>
      </w:r>
      <w:r w:rsidR="00054D9D" w:rsidRPr="01E962F8">
        <w:rPr>
          <w:color w:val="000000" w:themeColor="text1"/>
        </w:rPr>
        <w:t>czę</w:t>
      </w:r>
      <w:r w:rsidR="00054D9D">
        <w:rPr>
          <w:color w:val="000000" w:themeColor="text1"/>
        </w:rPr>
        <w:t>ś</w:t>
      </w:r>
      <w:r w:rsidR="00054D9D" w:rsidRPr="01E962F8">
        <w:rPr>
          <w:color w:val="000000" w:themeColor="text1"/>
        </w:rPr>
        <w:t>cią</w:t>
      </w:r>
      <w:r w:rsidRPr="01E962F8">
        <w:rPr>
          <w:color w:val="000000" w:themeColor="text1"/>
        </w:rPr>
        <w:t xml:space="preserve"> zapytania ofertowego są załączniki nr 1 - 6</w:t>
      </w:r>
    </w:p>
    <w:p w14:paraId="6387088E" w14:textId="7A871B95" w:rsidR="009A5083" w:rsidRDefault="004416D5" w:rsidP="0054585B">
      <w:pPr>
        <w:tabs>
          <w:tab w:val="left" w:pos="6432"/>
        </w:tabs>
        <w:spacing w:line="276" w:lineRule="auto"/>
        <w:ind w:left="2" w:hanging="2"/>
        <w:jc w:val="both"/>
        <w:rPr>
          <w:i/>
          <w:iCs/>
          <w:color w:val="000000" w:themeColor="text1"/>
        </w:rPr>
      </w:pPr>
      <w:r>
        <w:rPr>
          <w:color w:val="000000" w:themeColor="text1"/>
        </w:rPr>
        <w:t xml:space="preserve">                                                     </w:t>
      </w:r>
      <w:r w:rsidR="7AA7D030" w:rsidRPr="01E962F8">
        <w:rPr>
          <w:color w:val="000000" w:themeColor="text1"/>
        </w:rPr>
        <w:t xml:space="preserve"> </w:t>
      </w:r>
      <w:r w:rsidR="00322428">
        <w:t>.</w:t>
      </w:r>
    </w:p>
    <w:p w14:paraId="1A13575A" w14:textId="11EBFFEE" w:rsidR="00DD1F61" w:rsidRDefault="009A5083" w:rsidP="00FA5A11">
      <w:pPr>
        <w:tabs>
          <w:tab w:val="left" w:pos="6432"/>
        </w:tabs>
        <w:spacing w:line="276" w:lineRule="auto"/>
        <w:ind w:left="2" w:hanging="2"/>
        <w:jc w:val="both"/>
        <w:rPr>
          <w:color w:val="000000" w:themeColor="text1"/>
        </w:rPr>
      </w:pPr>
      <w:r>
        <w:rPr>
          <w:i/>
          <w:iCs/>
          <w:color w:val="000000" w:themeColor="text1"/>
        </w:rPr>
        <w:t>Z</w:t>
      </w:r>
      <w:r w:rsidR="1FE6887A" w:rsidRPr="01E962F8">
        <w:rPr>
          <w:i/>
          <w:iCs/>
          <w:color w:val="000000" w:themeColor="text1"/>
        </w:rPr>
        <w:t>ałączniki do zapytania ofertowego</w:t>
      </w:r>
    </w:p>
    <w:p w14:paraId="5F0CEA68" w14:textId="4C50924D" w:rsidR="1FE6887A" w:rsidRDefault="1FE6887A">
      <w:pPr>
        <w:pStyle w:val="Akapitzlist"/>
        <w:numPr>
          <w:ilvl w:val="0"/>
          <w:numId w:val="5"/>
        </w:numPr>
        <w:tabs>
          <w:tab w:val="left" w:pos="6432"/>
        </w:tabs>
        <w:spacing w:line="276" w:lineRule="auto"/>
        <w:contextualSpacing/>
        <w:jc w:val="both"/>
        <w:rPr>
          <w:color w:val="000000" w:themeColor="text1"/>
        </w:rPr>
      </w:pPr>
      <w:r w:rsidRPr="01E962F8">
        <w:rPr>
          <w:i/>
          <w:iCs/>
          <w:color w:val="000000" w:themeColor="text1"/>
        </w:rPr>
        <w:t xml:space="preserve">załącznik nr 1- Formularz </w:t>
      </w:r>
      <w:r w:rsidR="00054D9D" w:rsidRPr="01E962F8">
        <w:rPr>
          <w:i/>
          <w:iCs/>
          <w:color w:val="000000" w:themeColor="text1"/>
        </w:rPr>
        <w:t>ofe</w:t>
      </w:r>
      <w:r w:rsidR="00054D9D">
        <w:rPr>
          <w:i/>
          <w:iCs/>
          <w:color w:val="000000" w:themeColor="text1"/>
        </w:rPr>
        <w:t>rty,</w:t>
      </w:r>
    </w:p>
    <w:p w14:paraId="6E81357B" w14:textId="4A096233" w:rsidR="1FE6887A" w:rsidRDefault="1FE6887A">
      <w:pPr>
        <w:pStyle w:val="Akapitzlist"/>
        <w:numPr>
          <w:ilvl w:val="0"/>
          <w:numId w:val="5"/>
        </w:numPr>
        <w:tabs>
          <w:tab w:val="left" w:pos="6432"/>
        </w:tabs>
        <w:spacing w:line="276" w:lineRule="auto"/>
        <w:contextualSpacing/>
        <w:jc w:val="both"/>
        <w:rPr>
          <w:color w:val="000000" w:themeColor="text1"/>
        </w:rPr>
      </w:pPr>
      <w:r w:rsidRPr="01E962F8">
        <w:rPr>
          <w:i/>
          <w:iCs/>
          <w:color w:val="000000" w:themeColor="text1"/>
        </w:rPr>
        <w:t>Załącznik nr 2- Klauzula</w:t>
      </w:r>
      <w:r w:rsidR="004416D5">
        <w:rPr>
          <w:i/>
          <w:iCs/>
          <w:color w:val="000000" w:themeColor="text1"/>
        </w:rPr>
        <w:t xml:space="preserve"> </w:t>
      </w:r>
      <w:r w:rsidRPr="01E962F8">
        <w:rPr>
          <w:i/>
          <w:iCs/>
          <w:color w:val="000000" w:themeColor="text1"/>
        </w:rPr>
        <w:t>informacyjna RODO,</w:t>
      </w:r>
    </w:p>
    <w:p w14:paraId="5570604A" w14:textId="7230DC11" w:rsidR="1FE6887A" w:rsidRDefault="68A763B5" w:rsidP="005C1BDE">
      <w:pPr>
        <w:tabs>
          <w:tab w:val="left" w:pos="6300"/>
        </w:tabs>
        <w:spacing w:line="276" w:lineRule="auto"/>
        <w:ind w:hanging="2"/>
        <w:jc w:val="both"/>
        <w:rPr>
          <w:color w:val="000000" w:themeColor="text1"/>
        </w:rPr>
      </w:pPr>
      <w:r w:rsidRPr="01E962F8">
        <w:rPr>
          <w:i/>
          <w:iCs/>
          <w:color w:val="000000" w:themeColor="text1"/>
        </w:rPr>
        <w:t xml:space="preserve">3) Załącznik nr 3 -Klauzula informacyjna o przetwarzaniu danych osobowych wraz z oświadczeniem Wykonawcy w zakresie wypełnia </w:t>
      </w:r>
      <w:r w:rsidR="00054D9D">
        <w:rPr>
          <w:i/>
          <w:iCs/>
          <w:color w:val="000000" w:themeColor="text1"/>
        </w:rPr>
        <w:t>obowiązków i</w:t>
      </w:r>
      <w:r w:rsidRPr="01E962F8">
        <w:rPr>
          <w:i/>
          <w:iCs/>
          <w:color w:val="000000" w:themeColor="text1"/>
        </w:rPr>
        <w:t xml:space="preserve">nformacyjnych przewidzianych w art. 13 lub art. 14 RODO, </w:t>
      </w:r>
    </w:p>
    <w:p w14:paraId="1C86BCBE" w14:textId="0D5A5FA6" w:rsidR="1FE6887A" w:rsidRDefault="1FE6887A" w:rsidP="005C1BDE">
      <w:pPr>
        <w:tabs>
          <w:tab w:val="left" w:pos="6432"/>
        </w:tabs>
        <w:spacing w:line="276" w:lineRule="auto"/>
        <w:ind w:hanging="2"/>
        <w:jc w:val="both"/>
        <w:rPr>
          <w:color w:val="000000" w:themeColor="text1"/>
        </w:rPr>
      </w:pPr>
      <w:r w:rsidRPr="01E962F8">
        <w:rPr>
          <w:i/>
          <w:iCs/>
          <w:color w:val="000000" w:themeColor="text1"/>
        </w:rPr>
        <w:t>4) Załącznik</w:t>
      </w:r>
      <w:r w:rsidR="004416D5">
        <w:rPr>
          <w:i/>
          <w:iCs/>
          <w:color w:val="000000" w:themeColor="text1"/>
        </w:rPr>
        <w:t xml:space="preserve"> </w:t>
      </w:r>
      <w:r w:rsidRPr="01E962F8">
        <w:rPr>
          <w:i/>
          <w:iCs/>
          <w:color w:val="000000" w:themeColor="text1"/>
        </w:rPr>
        <w:t>nr 4 – Oświadczenie Wykonawcy</w:t>
      </w:r>
      <w:r w:rsidR="004416D5">
        <w:rPr>
          <w:i/>
          <w:iCs/>
          <w:color w:val="000000" w:themeColor="text1"/>
        </w:rPr>
        <w:t xml:space="preserve"> </w:t>
      </w:r>
      <w:r w:rsidRPr="01E962F8">
        <w:rPr>
          <w:i/>
          <w:iCs/>
          <w:color w:val="000000" w:themeColor="text1"/>
        </w:rPr>
        <w:t>dot. powiązań osobowych lub kapitałowych,</w:t>
      </w:r>
      <w:r>
        <w:br/>
      </w:r>
      <w:r w:rsidRPr="01E962F8">
        <w:rPr>
          <w:i/>
          <w:iCs/>
          <w:color w:val="000000" w:themeColor="text1"/>
        </w:rPr>
        <w:t>5) Załącznik nr 5-</w:t>
      </w:r>
      <w:r w:rsidR="004416D5">
        <w:rPr>
          <w:i/>
          <w:iCs/>
          <w:color w:val="000000" w:themeColor="text1"/>
        </w:rPr>
        <w:t xml:space="preserve"> </w:t>
      </w:r>
      <w:r w:rsidRPr="01E962F8">
        <w:rPr>
          <w:i/>
          <w:iCs/>
          <w:color w:val="000000" w:themeColor="text1"/>
        </w:rPr>
        <w:t xml:space="preserve">Oświadczenie </w:t>
      </w:r>
      <w:r w:rsidR="0026278F">
        <w:rPr>
          <w:i/>
          <w:iCs/>
          <w:color w:val="000000" w:themeColor="text1"/>
        </w:rPr>
        <w:t>–</w:t>
      </w:r>
      <w:r w:rsidR="00054D9D">
        <w:rPr>
          <w:i/>
          <w:iCs/>
          <w:color w:val="000000" w:themeColor="text1"/>
        </w:rPr>
        <w:t xml:space="preserve"> W</w:t>
      </w:r>
      <w:r w:rsidRPr="01E962F8">
        <w:rPr>
          <w:i/>
          <w:iCs/>
          <w:color w:val="000000" w:themeColor="text1"/>
        </w:rPr>
        <w:t xml:space="preserve">ykonawcy w zakresie ustawy sankcyjnej, </w:t>
      </w:r>
    </w:p>
    <w:p w14:paraId="352E3B24" w14:textId="7A7192C1" w:rsidR="1FE6887A" w:rsidRDefault="1FE6887A" w:rsidP="005C1BDE">
      <w:pPr>
        <w:tabs>
          <w:tab w:val="left" w:pos="6432"/>
        </w:tabs>
        <w:spacing w:line="276" w:lineRule="auto"/>
        <w:ind w:hanging="2"/>
        <w:jc w:val="both"/>
        <w:rPr>
          <w:color w:val="000000" w:themeColor="text1"/>
        </w:rPr>
      </w:pPr>
      <w:r w:rsidRPr="7E2665FC">
        <w:rPr>
          <w:i/>
          <w:iCs/>
          <w:color w:val="000000" w:themeColor="text1"/>
        </w:rPr>
        <w:t xml:space="preserve">6) Załącznik nr 6 - Wzór umowy. </w:t>
      </w:r>
    </w:p>
    <w:p w14:paraId="6E66607C" w14:textId="3912FF3C" w:rsidR="7E2665FC" w:rsidRDefault="7E2665FC" w:rsidP="005C1BDE">
      <w:pPr>
        <w:tabs>
          <w:tab w:val="left" w:pos="6432"/>
        </w:tabs>
        <w:spacing w:line="276" w:lineRule="auto"/>
        <w:ind w:hanging="2"/>
        <w:jc w:val="both"/>
        <w:rPr>
          <w:color w:val="000000" w:themeColor="text1"/>
        </w:rPr>
      </w:pPr>
    </w:p>
    <w:p w14:paraId="1A4681C9" w14:textId="1DCDD89E" w:rsidR="7E2665FC" w:rsidRDefault="7E2665FC" w:rsidP="7E2665FC">
      <w:pPr>
        <w:tabs>
          <w:tab w:val="left" w:pos="6432"/>
        </w:tabs>
        <w:spacing w:line="276" w:lineRule="auto"/>
        <w:ind w:hanging="2"/>
        <w:jc w:val="both"/>
      </w:pPr>
    </w:p>
    <w:p w14:paraId="15777925" w14:textId="5B910AE9" w:rsidR="00254E99" w:rsidRDefault="00254E99">
      <w:pPr>
        <w:widowControl/>
        <w:autoSpaceDE/>
        <w:autoSpaceDN/>
        <w:spacing w:after="160" w:line="259" w:lineRule="auto"/>
      </w:pPr>
      <w:r>
        <w:br w:type="page"/>
      </w:r>
    </w:p>
    <w:p w14:paraId="7F2D4480" w14:textId="1202BC6E" w:rsidR="00686308" w:rsidRDefault="00686308" w:rsidP="00686308">
      <w:pPr>
        <w:pStyle w:val="Akapitzlist"/>
        <w:spacing w:line="360" w:lineRule="auto"/>
        <w:ind w:left="0"/>
        <w:jc w:val="right"/>
      </w:pPr>
      <w:r>
        <w:lastRenderedPageBreak/>
        <w:t xml:space="preserve">Załącznik nr1 </w:t>
      </w:r>
      <w:r w:rsidR="7A1048C8">
        <w:t>do zapytania ofertowego</w:t>
      </w:r>
    </w:p>
    <w:p w14:paraId="06A9F0B8" w14:textId="77777777" w:rsidR="00686308" w:rsidRDefault="00686308" w:rsidP="00686308">
      <w:pPr>
        <w:pStyle w:val="Akapitzlist"/>
        <w:spacing w:line="360" w:lineRule="auto"/>
        <w:ind w:left="0"/>
        <w:jc w:val="center"/>
        <w:rPr>
          <w:b/>
          <w:bCs/>
        </w:rPr>
      </w:pPr>
      <w:r w:rsidRPr="008063C8">
        <w:rPr>
          <w:b/>
          <w:bCs/>
        </w:rPr>
        <w:t>Formularz oferty</w:t>
      </w:r>
    </w:p>
    <w:tbl>
      <w:tblPr>
        <w:tblStyle w:val="Tabela-Siatka"/>
        <w:tblW w:w="0" w:type="auto"/>
        <w:tblLook w:val="04A0" w:firstRow="1" w:lastRow="0" w:firstColumn="1" w:lastColumn="0" w:noHBand="0" w:noVBand="1"/>
      </w:tblPr>
      <w:tblGrid>
        <w:gridCol w:w="3823"/>
        <w:gridCol w:w="5239"/>
      </w:tblGrid>
      <w:tr w:rsidR="00686308" w14:paraId="59D2C20F" w14:textId="77777777" w:rsidTr="00CE0B93">
        <w:trPr>
          <w:trHeight w:val="1305"/>
        </w:trPr>
        <w:tc>
          <w:tcPr>
            <w:tcW w:w="3823" w:type="dxa"/>
            <w:vAlign w:val="center"/>
          </w:tcPr>
          <w:p w14:paraId="40846D07" w14:textId="77777777" w:rsidR="00686308" w:rsidRPr="008063C8" w:rsidRDefault="00686308" w:rsidP="00CE0B93">
            <w:pPr>
              <w:pStyle w:val="Akapitzlist"/>
              <w:spacing w:line="360" w:lineRule="auto"/>
              <w:jc w:val="right"/>
              <w:rPr>
                <w:b/>
                <w:bCs/>
              </w:rPr>
            </w:pPr>
            <w:r w:rsidRPr="008063C8">
              <w:rPr>
                <w:b/>
                <w:bCs/>
              </w:rPr>
              <w:t xml:space="preserve">Wykonawca </w:t>
            </w:r>
          </w:p>
          <w:p w14:paraId="33578980" w14:textId="5F1408D8" w:rsidR="00686308" w:rsidRDefault="00686308" w:rsidP="00CE0B93">
            <w:pPr>
              <w:pStyle w:val="Akapitzlist"/>
              <w:spacing w:line="360" w:lineRule="auto"/>
              <w:ind w:left="0"/>
              <w:jc w:val="right"/>
            </w:pPr>
            <w:r w:rsidRPr="008063C8">
              <w:t>(peł</w:t>
            </w:r>
            <w:r w:rsidR="00054D9D">
              <w:t xml:space="preserve">na </w:t>
            </w:r>
            <w:r w:rsidRPr="008063C8">
              <w:t>nazwa/firma, adres)</w:t>
            </w:r>
          </w:p>
        </w:tc>
        <w:tc>
          <w:tcPr>
            <w:tcW w:w="5239" w:type="dxa"/>
          </w:tcPr>
          <w:p w14:paraId="4042B2D1" w14:textId="77777777" w:rsidR="00686308" w:rsidRDefault="00686308" w:rsidP="00CE0B93">
            <w:pPr>
              <w:pStyle w:val="Akapitzlist"/>
              <w:spacing w:line="360" w:lineRule="auto"/>
              <w:ind w:left="0"/>
              <w:jc w:val="both"/>
            </w:pPr>
          </w:p>
        </w:tc>
      </w:tr>
      <w:tr w:rsidR="00686308" w14:paraId="4B72231A" w14:textId="77777777" w:rsidTr="00CE0B93">
        <w:trPr>
          <w:trHeight w:val="415"/>
        </w:trPr>
        <w:tc>
          <w:tcPr>
            <w:tcW w:w="3823" w:type="dxa"/>
            <w:vAlign w:val="center"/>
          </w:tcPr>
          <w:p w14:paraId="056B93E4" w14:textId="1EA42063" w:rsidR="00686308" w:rsidRDefault="00686308" w:rsidP="00CE0B93">
            <w:pPr>
              <w:pStyle w:val="Akapitzlist"/>
              <w:spacing w:line="360" w:lineRule="auto"/>
              <w:ind w:left="0"/>
              <w:jc w:val="right"/>
            </w:pPr>
            <w:r w:rsidRPr="008063C8">
              <w:t>w zależności od podmiotu:</w:t>
            </w:r>
            <w:r w:rsidR="004416D5">
              <w:t xml:space="preserve"> </w:t>
            </w:r>
            <w:r w:rsidRPr="008063C8">
              <w:t>numer KRS/</w:t>
            </w:r>
            <w:proofErr w:type="spellStart"/>
            <w:r w:rsidRPr="008063C8">
              <w:t>CEiDG</w:t>
            </w:r>
            <w:proofErr w:type="spellEnd"/>
          </w:p>
        </w:tc>
        <w:tc>
          <w:tcPr>
            <w:tcW w:w="5239" w:type="dxa"/>
          </w:tcPr>
          <w:p w14:paraId="0B154E86" w14:textId="77777777" w:rsidR="00686308" w:rsidRDefault="00686308" w:rsidP="00CE0B93">
            <w:pPr>
              <w:pStyle w:val="Akapitzlist"/>
              <w:spacing w:line="360" w:lineRule="auto"/>
              <w:ind w:left="0"/>
              <w:jc w:val="both"/>
            </w:pPr>
          </w:p>
        </w:tc>
      </w:tr>
      <w:tr w:rsidR="00686308" w14:paraId="0B9BBFD8" w14:textId="77777777" w:rsidTr="00CE0B93">
        <w:trPr>
          <w:trHeight w:val="626"/>
        </w:trPr>
        <w:tc>
          <w:tcPr>
            <w:tcW w:w="3823" w:type="dxa"/>
            <w:vAlign w:val="center"/>
          </w:tcPr>
          <w:p w14:paraId="74B96DAA" w14:textId="77777777" w:rsidR="00686308" w:rsidRDefault="00686308" w:rsidP="00CE0B93">
            <w:pPr>
              <w:pStyle w:val="Akapitzlist"/>
              <w:spacing w:line="360" w:lineRule="auto"/>
              <w:ind w:left="0"/>
              <w:jc w:val="right"/>
            </w:pPr>
            <w:r w:rsidRPr="008063C8">
              <w:t>NIP/REGON</w:t>
            </w:r>
          </w:p>
        </w:tc>
        <w:tc>
          <w:tcPr>
            <w:tcW w:w="5239" w:type="dxa"/>
          </w:tcPr>
          <w:p w14:paraId="08B10F11" w14:textId="77777777" w:rsidR="00686308" w:rsidRDefault="00686308" w:rsidP="00CE0B93">
            <w:pPr>
              <w:pStyle w:val="Akapitzlist"/>
              <w:spacing w:line="360" w:lineRule="auto"/>
              <w:ind w:left="0"/>
              <w:jc w:val="both"/>
            </w:pPr>
          </w:p>
        </w:tc>
      </w:tr>
      <w:tr w:rsidR="00686308" w14:paraId="0BE654A1" w14:textId="77777777" w:rsidTr="00CE0B93">
        <w:trPr>
          <w:trHeight w:val="578"/>
        </w:trPr>
        <w:tc>
          <w:tcPr>
            <w:tcW w:w="3823" w:type="dxa"/>
            <w:vAlign w:val="center"/>
          </w:tcPr>
          <w:p w14:paraId="711B6B93" w14:textId="77777777" w:rsidR="00686308" w:rsidRPr="008063C8" w:rsidRDefault="00686308" w:rsidP="00CE0B93">
            <w:pPr>
              <w:pStyle w:val="Akapitzlist"/>
              <w:spacing w:line="360" w:lineRule="auto"/>
              <w:ind w:left="0"/>
              <w:jc w:val="right"/>
            </w:pPr>
            <w:r>
              <w:t>I</w:t>
            </w:r>
            <w:r w:rsidRPr="002E0DEE">
              <w:t>mię, nazwisko, podstawa do reprezentacji</w:t>
            </w:r>
          </w:p>
        </w:tc>
        <w:tc>
          <w:tcPr>
            <w:tcW w:w="5239" w:type="dxa"/>
          </w:tcPr>
          <w:p w14:paraId="43FAE9C0" w14:textId="77777777" w:rsidR="00686308" w:rsidRDefault="00686308" w:rsidP="00CE0B93">
            <w:pPr>
              <w:pStyle w:val="Akapitzlist"/>
              <w:spacing w:line="360" w:lineRule="auto"/>
              <w:ind w:left="0"/>
              <w:jc w:val="both"/>
            </w:pPr>
          </w:p>
        </w:tc>
      </w:tr>
      <w:tr w:rsidR="00686308" w14:paraId="558295F1" w14:textId="77777777" w:rsidTr="00CE0B93">
        <w:trPr>
          <w:trHeight w:val="578"/>
        </w:trPr>
        <w:tc>
          <w:tcPr>
            <w:tcW w:w="3823" w:type="dxa"/>
            <w:vAlign w:val="center"/>
          </w:tcPr>
          <w:p w14:paraId="1E494ADB" w14:textId="77777777" w:rsidR="00686308" w:rsidRDefault="00686308" w:rsidP="00CE0B93">
            <w:pPr>
              <w:pStyle w:val="Akapitzlist"/>
              <w:spacing w:line="360" w:lineRule="auto"/>
              <w:ind w:left="0"/>
              <w:jc w:val="right"/>
            </w:pPr>
            <w:r w:rsidRPr="008063C8">
              <w:t>Osoba wskazana do kontaktów z Zamawiającym</w:t>
            </w:r>
          </w:p>
        </w:tc>
        <w:tc>
          <w:tcPr>
            <w:tcW w:w="5239" w:type="dxa"/>
          </w:tcPr>
          <w:p w14:paraId="7CC96708" w14:textId="77777777" w:rsidR="00686308" w:rsidRDefault="00686308" w:rsidP="00CE0B93">
            <w:pPr>
              <w:pStyle w:val="Akapitzlist"/>
              <w:spacing w:line="360" w:lineRule="auto"/>
              <w:ind w:left="0"/>
              <w:jc w:val="both"/>
            </w:pPr>
          </w:p>
        </w:tc>
      </w:tr>
      <w:tr w:rsidR="00686308" w14:paraId="2362DFD4" w14:textId="77777777" w:rsidTr="00CE0B93">
        <w:trPr>
          <w:trHeight w:val="567"/>
        </w:trPr>
        <w:tc>
          <w:tcPr>
            <w:tcW w:w="3823" w:type="dxa"/>
            <w:vAlign w:val="center"/>
          </w:tcPr>
          <w:p w14:paraId="0DBF1818" w14:textId="77777777" w:rsidR="00686308" w:rsidRPr="008063C8" w:rsidRDefault="00686308" w:rsidP="00CE0B93">
            <w:pPr>
              <w:pStyle w:val="Akapitzlist"/>
              <w:spacing w:line="360" w:lineRule="auto"/>
              <w:ind w:left="0"/>
              <w:jc w:val="right"/>
            </w:pPr>
            <w:r w:rsidRPr="00681DA5">
              <w:t>telefon</w:t>
            </w:r>
            <w:r w:rsidRPr="00681DA5">
              <w:tab/>
            </w:r>
          </w:p>
        </w:tc>
        <w:tc>
          <w:tcPr>
            <w:tcW w:w="5239" w:type="dxa"/>
          </w:tcPr>
          <w:p w14:paraId="770C0684" w14:textId="77777777" w:rsidR="00686308" w:rsidRDefault="00686308" w:rsidP="00CE0B93">
            <w:pPr>
              <w:pStyle w:val="Akapitzlist"/>
              <w:spacing w:line="360" w:lineRule="auto"/>
              <w:ind w:left="0"/>
              <w:jc w:val="right"/>
            </w:pPr>
          </w:p>
        </w:tc>
      </w:tr>
      <w:tr w:rsidR="00686308" w14:paraId="31D457D9" w14:textId="77777777" w:rsidTr="00CE0B93">
        <w:trPr>
          <w:trHeight w:val="567"/>
        </w:trPr>
        <w:tc>
          <w:tcPr>
            <w:tcW w:w="3823" w:type="dxa"/>
            <w:vAlign w:val="center"/>
          </w:tcPr>
          <w:p w14:paraId="233194D2" w14:textId="77777777" w:rsidR="00686308" w:rsidRPr="008063C8" w:rsidRDefault="00686308" w:rsidP="00CE0B93">
            <w:pPr>
              <w:pStyle w:val="Akapitzlist"/>
              <w:spacing w:line="360" w:lineRule="auto"/>
              <w:ind w:left="0"/>
              <w:jc w:val="right"/>
            </w:pPr>
            <w:r w:rsidRPr="00681DA5">
              <w:t>e-mail</w:t>
            </w:r>
            <w:r w:rsidRPr="00681DA5">
              <w:tab/>
            </w:r>
          </w:p>
        </w:tc>
        <w:tc>
          <w:tcPr>
            <w:tcW w:w="5239" w:type="dxa"/>
          </w:tcPr>
          <w:p w14:paraId="4026F6BC" w14:textId="77777777" w:rsidR="00686308" w:rsidRDefault="00686308" w:rsidP="00CE0B93">
            <w:pPr>
              <w:pStyle w:val="Akapitzlist"/>
              <w:spacing w:line="360" w:lineRule="auto"/>
              <w:ind w:left="0"/>
              <w:jc w:val="right"/>
            </w:pPr>
          </w:p>
        </w:tc>
      </w:tr>
    </w:tbl>
    <w:p w14:paraId="3A3AF999" w14:textId="77777777" w:rsidR="00686308" w:rsidRDefault="00686308" w:rsidP="00686308">
      <w:pPr>
        <w:pStyle w:val="Akapitzlist"/>
        <w:spacing w:line="360" w:lineRule="auto"/>
        <w:ind w:left="0"/>
        <w:jc w:val="right"/>
      </w:pPr>
    </w:p>
    <w:p w14:paraId="03862D4A" w14:textId="77777777" w:rsidR="00686308" w:rsidRPr="00681DA5" w:rsidRDefault="00686308" w:rsidP="00686308">
      <w:pPr>
        <w:pStyle w:val="Akapitzlist"/>
        <w:spacing w:line="360" w:lineRule="auto"/>
        <w:jc w:val="center"/>
        <w:rPr>
          <w:b/>
          <w:bCs/>
        </w:rPr>
      </w:pPr>
      <w:r>
        <w:t xml:space="preserve"> </w:t>
      </w:r>
      <w:r w:rsidRPr="00681DA5">
        <w:rPr>
          <w:b/>
          <w:bCs/>
        </w:rPr>
        <w:t>Uniwersytet Jagielloński</w:t>
      </w:r>
    </w:p>
    <w:p w14:paraId="4D842708" w14:textId="77777777" w:rsidR="00686308" w:rsidRPr="00681DA5" w:rsidRDefault="00686308" w:rsidP="00686308">
      <w:pPr>
        <w:pStyle w:val="Akapitzlist"/>
        <w:spacing w:line="360" w:lineRule="auto"/>
        <w:jc w:val="center"/>
        <w:rPr>
          <w:b/>
          <w:bCs/>
        </w:rPr>
      </w:pPr>
      <w:r w:rsidRPr="00681DA5">
        <w:rPr>
          <w:b/>
          <w:bCs/>
        </w:rPr>
        <w:t>ul. Gołębia 24,</w:t>
      </w:r>
    </w:p>
    <w:p w14:paraId="61DA2BC1" w14:textId="77777777" w:rsidR="00686308" w:rsidRDefault="00686308" w:rsidP="00686308">
      <w:pPr>
        <w:pStyle w:val="Akapitzlist"/>
        <w:spacing w:line="360" w:lineRule="auto"/>
        <w:jc w:val="center"/>
        <w:rPr>
          <w:b/>
          <w:bCs/>
        </w:rPr>
      </w:pPr>
      <w:r w:rsidRPr="00681DA5">
        <w:rPr>
          <w:b/>
          <w:bCs/>
        </w:rPr>
        <w:t>31-007 Kraków</w:t>
      </w:r>
    </w:p>
    <w:p w14:paraId="09CD80C1" w14:textId="77777777" w:rsidR="00686308" w:rsidRDefault="00686308" w:rsidP="00686308">
      <w:pPr>
        <w:pStyle w:val="Akapitzlist"/>
        <w:spacing w:line="360" w:lineRule="auto"/>
        <w:jc w:val="center"/>
        <w:rPr>
          <w:b/>
          <w:bCs/>
        </w:rPr>
      </w:pPr>
    </w:p>
    <w:p w14:paraId="2BD12656" w14:textId="77777777" w:rsidR="00686308" w:rsidRPr="00681DA5" w:rsidRDefault="00686308" w:rsidP="00686308">
      <w:pPr>
        <w:pStyle w:val="Akapitzlist"/>
        <w:spacing w:line="360" w:lineRule="auto"/>
        <w:jc w:val="center"/>
        <w:rPr>
          <w:b/>
          <w:bCs/>
        </w:rPr>
      </w:pPr>
      <w:r w:rsidRPr="00681DA5">
        <w:rPr>
          <w:b/>
          <w:bCs/>
        </w:rPr>
        <w:t xml:space="preserve">OFERTA </w:t>
      </w:r>
    </w:p>
    <w:p w14:paraId="6AC30F97" w14:textId="1962DD63" w:rsidR="00686308" w:rsidRDefault="00686308" w:rsidP="00A92EEC">
      <w:pPr>
        <w:pStyle w:val="Akapitzlist"/>
        <w:spacing w:line="360" w:lineRule="auto"/>
        <w:jc w:val="center"/>
      </w:pPr>
      <w:r w:rsidRPr="00681DA5">
        <w:t>Odpowiadając na zapytanie ofertowe</w:t>
      </w:r>
      <w:r w:rsidR="006F2269">
        <w:t xml:space="preserve"> dotyczące</w:t>
      </w:r>
      <w:r w:rsidRPr="00681DA5">
        <w:t xml:space="preserve"> </w:t>
      </w:r>
      <w:r w:rsidR="006F2269" w:rsidRPr="006F2269">
        <w:t xml:space="preserve">dostawy </w:t>
      </w:r>
      <w:r w:rsidR="000060F4">
        <w:rPr>
          <w:rStyle w:val="normaltextrun"/>
          <w:color w:val="000000"/>
          <w:shd w:val="clear" w:color="auto" w:fill="FFFFFF"/>
        </w:rPr>
        <w:t xml:space="preserve">pamięci </w:t>
      </w:r>
      <w:r w:rsidR="00DA023C">
        <w:rPr>
          <w:rStyle w:val="normaltextrun"/>
          <w:color w:val="000000"/>
          <w:shd w:val="clear" w:color="auto" w:fill="FFFFFF"/>
        </w:rPr>
        <w:t xml:space="preserve">RAM </w:t>
      </w:r>
      <w:r w:rsidR="000060F4">
        <w:rPr>
          <w:rStyle w:val="normaltextrun"/>
          <w:color w:val="000000"/>
          <w:shd w:val="clear" w:color="auto" w:fill="FFFFFF"/>
        </w:rPr>
        <w:t xml:space="preserve">do istniejącego serwera 8 </w:t>
      </w:r>
      <w:r w:rsidR="0026278F">
        <w:rPr>
          <w:rStyle w:val="normaltextrun"/>
          <w:color w:val="000000"/>
          <w:shd w:val="clear" w:color="auto" w:fill="FFFFFF"/>
        </w:rPr>
        <w:t xml:space="preserve">sztuk </w:t>
      </w:r>
      <w:r w:rsidR="000060F4">
        <w:rPr>
          <w:rStyle w:val="normaltextrun"/>
          <w:color w:val="000000"/>
          <w:shd w:val="clear" w:color="auto" w:fill="FFFFFF"/>
        </w:rPr>
        <w:t>x 128GB łącznie 1TB, zgodna z wymaganiami producenta serwera</w:t>
      </w:r>
      <w:r w:rsidR="000060F4">
        <w:rPr>
          <w:rStyle w:val="eop"/>
          <w:color w:val="000000"/>
          <w:shd w:val="clear" w:color="auto" w:fill="FFFFFF"/>
        </w:rPr>
        <w:t> </w:t>
      </w:r>
      <w:r w:rsidRPr="00681DA5">
        <w:t>składam ofertę na wykonanie przedmiotu zamówienia zgodnie z warunkami określonymi w zapytaniu ofertowym:</w:t>
      </w:r>
    </w:p>
    <w:p w14:paraId="38748413" w14:textId="22066441" w:rsidR="00686308" w:rsidRDefault="00686308" w:rsidP="00513ECE">
      <w:pPr>
        <w:pStyle w:val="Akapitzlist"/>
        <w:spacing w:line="360" w:lineRule="auto"/>
        <w:ind w:left="0"/>
        <w:jc w:val="both"/>
      </w:pPr>
      <w:r w:rsidRPr="00681DA5">
        <w:t>Oferuję/</w:t>
      </w:r>
      <w:proofErr w:type="spellStart"/>
      <w:r w:rsidRPr="00681DA5">
        <w:t>emy</w:t>
      </w:r>
      <w:proofErr w:type="spellEnd"/>
      <w:r w:rsidRPr="00681DA5">
        <w:t xml:space="preserve"> realizację przedmiotu zamówienia</w:t>
      </w:r>
      <w:r w:rsidR="00A92EEC">
        <w:t>.</w:t>
      </w:r>
      <w:r w:rsidR="00D67A4F">
        <w:t xml:space="preserve"> </w:t>
      </w:r>
    </w:p>
    <w:p w14:paraId="68FBA265" w14:textId="77777777" w:rsidR="00686308" w:rsidRDefault="00686308" w:rsidP="00686308">
      <w:pPr>
        <w:pStyle w:val="Akapitzlist"/>
        <w:spacing w:line="360" w:lineRule="auto"/>
        <w:ind w:left="0"/>
        <w:jc w:val="both"/>
      </w:pPr>
    </w:p>
    <w:p w14:paraId="1891E033" w14:textId="77777777" w:rsidR="00686308" w:rsidRPr="002E0DEE" w:rsidRDefault="00686308" w:rsidP="00686308">
      <w:pPr>
        <w:pStyle w:val="Akapitzlist"/>
        <w:spacing w:line="360" w:lineRule="auto"/>
        <w:ind w:left="0"/>
        <w:jc w:val="both"/>
      </w:pPr>
      <w:r w:rsidRPr="002E0DEE">
        <w:t xml:space="preserve">Wartość całości zamówienia </w:t>
      </w:r>
      <w:r>
        <w:t>netto</w:t>
      </w:r>
      <w:r w:rsidRPr="002E0DEE">
        <w:t>:...................................................................</w:t>
      </w:r>
      <w:r>
        <w:t>...............</w:t>
      </w:r>
      <w:r w:rsidRPr="002E0DEE">
        <w:t>........................ zł</w:t>
      </w:r>
    </w:p>
    <w:p w14:paraId="2F52C065" w14:textId="77777777" w:rsidR="00686308" w:rsidRDefault="00686308" w:rsidP="00686308">
      <w:pPr>
        <w:pStyle w:val="Akapitzlist"/>
        <w:spacing w:line="360" w:lineRule="auto"/>
        <w:ind w:left="0"/>
        <w:jc w:val="both"/>
      </w:pPr>
      <w:r w:rsidRPr="002E0DEE">
        <w:t>słownie: ................................................................................................</w:t>
      </w:r>
      <w:r>
        <w:t>............</w:t>
      </w:r>
      <w:r w:rsidRPr="002E0DEE">
        <w:t>.........................................</w:t>
      </w:r>
    </w:p>
    <w:p w14:paraId="14ABC18E" w14:textId="77777777" w:rsidR="00686308" w:rsidRDefault="00686308" w:rsidP="00686308">
      <w:pPr>
        <w:pStyle w:val="Akapitzlist"/>
        <w:spacing w:line="360" w:lineRule="auto"/>
        <w:ind w:left="0"/>
        <w:jc w:val="both"/>
      </w:pPr>
    </w:p>
    <w:p w14:paraId="1C2D166A" w14:textId="77777777" w:rsidR="00686308" w:rsidRDefault="00686308" w:rsidP="00686308">
      <w:pPr>
        <w:pStyle w:val="Akapitzlist"/>
        <w:spacing w:line="360" w:lineRule="auto"/>
        <w:ind w:left="0"/>
        <w:jc w:val="both"/>
      </w:pPr>
      <w:bookmarkStart w:id="3" w:name="_Hlk53127412"/>
      <w:r w:rsidRPr="001B46ED">
        <w:t>Wartość całości zamówienia brutto:</w:t>
      </w:r>
      <w:r w:rsidRPr="002E0DEE">
        <w:t>........................................................................</w:t>
      </w:r>
      <w:r>
        <w:t>.............</w:t>
      </w:r>
      <w:r w:rsidRPr="002E0DEE">
        <w:t>................... zł</w:t>
      </w:r>
    </w:p>
    <w:p w14:paraId="08C1B255" w14:textId="77777777" w:rsidR="00686308" w:rsidRPr="002E0DEE" w:rsidRDefault="00686308" w:rsidP="00686308">
      <w:pPr>
        <w:pStyle w:val="Akapitzlist"/>
        <w:spacing w:line="360" w:lineRule="auto"/>
        <w:ind w:left="0"/>
        <w:jc w:val="both"/>
      </w:pPr>
      <w:r w:rsidRPr="002E0DEE">
        <w:t>słownie: .................................................................................................................</w:t>
      </w:r>
      <w:r>
        <w:t>............</w:t>
      </w:r>
      <w:r w:rsidRPr="002E0DEE">
        <w:t>...................</w:t>
      </w:r>
      <w:r>
        <w:t>.....</w:t>
      </w:r>
    </w:p>
    <w:bookmarkEnd w:id="3"/>
    <w:p w14:paraId="09E327D8" w14:textId="77777777" w:rsidR="00686308" w:rsidRDefault="00686308" w:rsidP="00686308">
      <w:pPr>
        <w:pStyle w:val="Akapitzlist"/>
        <w:spacing w:line="360" w:lineRule="auto"/>
        <w:ind w:left="0"/>
        <w:jc w:val="both"/>
      </w:pPr>
    </w:p>
    <w:p w14:paraId="3D13D108" w14:textId="4D5403D2" w:rsidR="006F2269" w:rsidRDefault="006F2269" w:rsidP="00BD5809">
      <w:pPr>
        <w:pStyle w:val="Akapitzlist"/>
        <w:spacing w:line="360" w:lineRule="auto"/>
        <w:ind w:left="0"/>
        <w:jc w:val="center"/>
      </w:pPr>
      <w:r>
        <w:t>Nazwa, model i producent …………………………….</w:t>
      </w:r>
    </w:p>
    <w:tbl>
      <w:tblPr>
        <w:tblStyle w:val="Tabela-Siatka"/>
        <w:tblW w:w="0" w:type="auto"/>
        <w:tblLook w:val="04A0" w:firstRow="1" w:lastRow="0" w:firstColumn="1" w:lastColumn="0" w:noHBand="0" w:noVBand="1"/>
      </w:tblPr>
      <w:tblGrid>
        <w:gridCol w:w="473"/>
        <w:gridCol w:w="3785"/>
        <w:gridCol w:w="1145"/>
        <w:gridCol w:w="3897"/>
      </w:tblGrid>
      <w:tr w:rsidR="006F2269" w14:paraId="3ACC0F27" w14:textId="77777777" w:rsidTr="00397746">
        <w:tc>
          <w:tcPr>
            <w:tcW w:w="473" w:type="dxa"/>
            <w:shd w:val="clear" w:color="auto" w:fill="D0CECE" w:themeFill="background2" w:themeFillShade="E6"/>
          </w:tcPr>
          <w:p w14:paraId="021C155E" w14:textId="09169B97" w:rsidR="006F2269" w:rsidRDefault="006F2269" w:rsidP="00BD5809">
            <w:pPr>
              <w:pStyle w:val="Akapitzlist"/>
              <w:spacing w:line="360" w:lineRule="auto"/>
              <w:ind w:left="0" w:firstLine="0"/>
              <w:jc w:val="center"/>
            </w:pPr>
            <w:r>
              <w:t>LP</w:t>
            </w:r>
          </w:p>
        </w:tc>
        <w:tc>
          <w:tcPr>
            <w:tcW w:w="3785" w:type="dxa"/>
            <w:shd w:val="clear" w:color="auto" w:fill="D0CECE" w:themeFill="background2" w:themeFillShade="E6"/>
          </w:tcPr>
          <w:p w14:paraId="0A6C5F8A" w14:textId="65666C97" w:rsidR="006F2269" w:rsidRDefault="006F2269" w:rsidP="00BD5809">
            <w:pPr>
              <w:pStyle w:val="Akapitzlist"/>
              <w:spacing w:line="360" w:lineRule="auto"/>
              <w:ind w:left="0" w:firstLine="0"/>
              <w:jc w:val="center"/>
            </w:pPr>
            <w:r>
              <w:t>Opis</w:t>
            </w:r>
          </w:p>
        </w:tc>
        <w:tc>
          <w:tcPr>
            <w:tcW w:w="1145" w:type="dxa"/>
            <w:shd w:val="clear" w:color="auto" w:fill="D0CECE" w:themeFill="background2" w:themeFillShade="E6"/>
          </w:tcPr>
          <w:p w14:paraId="7A99E0F0" w14:textId="76D3BB94" w:rsidR="006F2269" w:rsidRDefault="00BD5809" w:rsidP="00E20F36">
            <w:pPr>
              <w:pStyle w:val="Akapitzlist"/>
              <w:ind w:left="0" w:firstLine="0"/>
              <w:jc w:val="center"/>
            </w:pPr>
            <w:r>
              <w:t>Spełnianie wymogu: tak/nie</w:t>
            </w:r>
          </w:p>
        </w:tc>
        <w:tc>
          <w:tcPr>
            <w:tcW w:w="3897" w:type="dxa"/>
            <w:shd w:val="clear" w:color="auto" w:fill="D0CECE" w:themeFill="background2" w:themeFillShade="E6"/>
          </w:tcPr>
          <w:p w14:paraId="7C5743AC" w14:textId="3643F854" w:rsidR="006F2269" w:rsidRDefault="006F2269" w:rsidP="00BD5809">
            <w:pPr>
              <w:pStyle w:val="Akapitzlist"/>
              <w:spacing w:line="360" w:lineRule="auto"/>
              <w:ind w:left="0" w:firstLine="0"/>
              <w:jc w:val="center"/>
            </w:pPr>
            <w:r>
              <w:t>Uwagi</w:t>
            </w:r>
          </w:p>
        </w:tc>
      </w:tr>
      <w:tr w:rsidR="006F2269" w:rsidRPr="00740360" w14:paraId="38E2D476" w14:textId="77777777" w:rsidTr="00397746">
        <w:tc>
          <w:tcPr>
            <w:tcW w:w="473" w:type="dxa"/>
          </w:tcPr>
          <w:p w14:paraId="416E13C6" w14:textId="3D67A917" w:rsidR="006F2269" w:rsidRDefault="006F2269" w:rsidP="00E46FDE">
            <w:pPr>
              <w:pStyle w:val="Akapitzlist"/>
              <w:spacing w:line="360" w:lineRule="auto"/>
              <w:ind w:left="0" w:firstLine="0"/>
              <w:jc w:val="both"/>
            </w:pPr>
            <w:r>
              <w:t>1.</w:t>
            </w:r>
          </w:p>
        </w:tc>
        <w:tc>
          <w:tcPr>
            <w:tcW w:w="3785" w:type="dxa"/>
          </w:tcPr>
          <w:p w14:paraId="36F96D25" w14:textId="56A7D7CC" w:rsidR="006F2269" w:rsidRPr="00740360" w:rsidRDefault="00740360" w:rsidP="003C646C">
            <w:pPr>
              <w:spacing w:line="360" w:lineRule="auto"/>
              <w:jc w:val="both"/>
            </w:pPr>
            <w:r w:rsidRPr="00740360">
              <w:t>P</w:t>
            </w:r>
            <w:r w:rsidR="003C646C" w:rsidRPr="00740360">
              <w:t xml:space="preserve">amięć RAM 128 GB </w:t>
            </w:r>
            <w:proofErr w:type="spellStart"/>
            <w:r w:rsidR="003C646C" w:rsidRPr="00740360">
              <w:t>Supermicro</w:t>
            </w:r>
            <w:proofErr w:type="spellEnd"/>
            <w:r w:rsidRPr="00740360">
              <w:t xml:space="preserve"> w ilości 8 sztuk</w:t>
            </w:r>
            <w:r w:rsidR="003C646C" w:rsidRPr="00740360">
              <w:t xml:space="preserve"> </w:t>
            </w:r>
          </w:p>
        </w:tc>
        <w:tc>
          <w:tcPr>
            <w:tcW w:w="1145" w:type="dxa"/>
          </w:tcPr>
          <w:p w14:paraId="19DCF298" w14:textId="77777777" w:rsidR="006F2269" w:rsidRPr="00740360" w:rsidRDefault="006F2269" w:rsidP="00E46FDE">
            <w:pPr>
              <w:pStyle w:val="Akapitzlist"/>
              <w:spacing w:line="360" w:lineRule="auto"/>
              <w:ind w:left="0" w:firstLine="0"/>
              <w:jc w:val="both"/>
            </w:pPr>
          </w:p>
        </w:tc>
        <w:tc>
          <w:tcPr>
            <w:tcW w:w="3897" w:type="dxa"/>
          </w:tcPr>
          <w:p w14:paraId="4C537601" w14:textId="77777777" w:rsidR="006F2269" w:rsidRPr="00740360" w:rsidRDefault="006F2269" w:rsidP="00E46FDE">
            <w:pPr>
              <w:pStyle w:val="Akapitzlist"/>
              <w:spacing w:line="360" w:lineRule="auto"/>
              <w:ind w:left="0" w:firstLine="0"/>
              <w:jc w:val="both"/>
            </w:pPr>
          </w:p>
        </w:tc>
      </w:tr>
      <w:tr w:rsidR="00397746" w:rsidRPr="00740360" w14:paraId="18431837" w14:textId="77777777" w:rsidTr="00397746">
        <w:tc>
          <w:tcPr>
            <w:tcW w:w="473" w:type="dxa"/>
          </w:tcPr>
          <w:p w14:paraId="22F60786" w14:textId="40617353" w:rsidR="00397746" w:rsidRDefault="00397746" w:rsidP="00397746">
            <w:pPr>
              <w:pStyle w:val="Akapitzlist"/>
              <w:spacing w:line="360" w:lineRule="auto"/>
              <w:ind w:left="0" w:firstLine="0"/>
              <w:jc w:val="both"/>
            </w:pPr>
            <w:r>
              <w:t>2.</w:t>
            </w:r>
          </w:p>
        </w:tc>
        <w:tc>
          <w:tcPr>
            <w:tcW w:w="3785" w:type="dxa"/>
          </w:tcPr>
          <w:p w14:paraId="538B69A2" w14:textId="155F2F08" w:rsidR="00397746" w:rsidRPr="00740360" w:rsidRDefault="00740360" w:rsidP="00740360">
            <w:pPr>
              <w:spacing w:line="360" w:lineRule="auto"/>
              <w:jc w:val="both"/>
            </w:pPr>
            <w:r w:rsidRPr="00740360">
              <w:t xml:space="preserve">Pamięć RAM 128 GB o przeznaczeniu </w:t>
            </w:r>
            <w:proofErr w:type="spellStart"/>
            <w:r w:rsidRPr="00740360">
              <w:t>Motherboard</w:t>
            </w:r>
            <w:proofErr w:type="spellEnd"/>
            <w:r w:rsidRPr="00740360">
              <w:t xml:space="preserve"> H11SSL-i </w:t>
            </w:r>
          </w:p>
        </w:tc>
        <w:tc>
          <w:tcPr>
            <w:tcW w:w="1145" w:type="dxa"/>
          </w:tcPr>
          <w:p w14:paraId="26605068" w14:textId="77777777" w:rsidR="00397746" w:rsidRPr="00740360" w:rsidRDefault="00397746" w:rsidP="00397746">
            <w:pPr>
              <w:pStyle w:val="Akapitzlist"/>
              <w:spacing w:line="360" w:lineRule="auto"/>
              <w:ind w:left="0" w:firstLine="0"/>
              <w:jc w:val="both"/>
            </w:pPr>
          </w:p>
        </w:tc>
        <w:tc>
          <w:tcPr>
            <w:tcW w:w="3897" w:type="dxa"/>
          </w:tcPr>
          <w:p w14:paraId="57F9767A" w14:textId="76D00C58" w:rsidR="00397746" w:rsidRPr="00740360" w:rsidRDefault="00397746" w:rsidP="00397746">
            <w:pPr>
              <w:pStyle w:val="Akapitzlist"/>
              <w:spacing w:line="360" w:lineRule="auto"/>
              <w:ind w:left="0" w:firstLine="0"/>
              <w:jc w:val="both"/>
            </w:pPr>
          </w:p>
        </w:tc>
      </w:tr>
      <w:tr w:rsidR="00397746" w14:paraId="76BEAE2D" w14:textId="77777777" w:rsidTr="00397746">
        <w:tc>
          <w:tcPr>
            <w:tcW w:w="473" w:type="dxa"/>
          </w:tcPr>
          <w:p w14:paraId="724BB772" w14:textId="09A6101F" w:rsidR="00397746" w:rsidRDefault="00DF7F97" w:rsidP="00397746">
            <w:pPr>
              <w:pStyle w:val="Akapitzlist"/>
              <w:spacing w:line="360" w:lineRule="auto"/>
              <w:ind w:left="0" w:firstLine="0"/>
              <w:jc w:val="both"/>
            </w:pPr>
            <w:r>
              <w:t>3</w:t>
            </w:r>
            <w:r w:rsidR="00397746">
              <w:t>.</w:t>
            </w:r>
          </w:p>
        </w:tc>
        <w:tc>
          <w:tcPr>
            <w:tcW w:w="3785" w:type="dxa"/>
          </w:tcPr>
          <w:p w14:paraId="5DC97B09" w14:textId="42346E96" w:rsidR="00397746" w:rsidRPr="00740360" w:rsidRDefault="00740360" w:rsidP="00397746">
            <w:pPr>
              <w:pStyle w:val="Akapitzlist"/>
              <w:spacing w:line="360" w:lineRule="auto"/>
              <w:ind w:left="0" w:firstLine="0"/>
              <w:jc w:val="both"/>
            </w:pPr>
            <w:r w:rsidRPr="00740360">
              <w:t>Pamięć RAM 128 GB o typie DDR4</w:t>
            </w:r>
          </w:p>
        </w:tc>
        <w:tc>
          <w:tcPr>
            <w:tcW w:w="1145" w:type="dxa"/>
          </w:tcPr>
          <w:p w14:paraId="1581F465" w14:textId="77777777" w:rsidR="00397746" w:rsidRDefault="00397746" w:rsidP="00397746">
            <w:pPr>
              <w:pStyle w:val="Akapitzlist"/>
              <w:spacing w:line="360" w:lineRule="auto"/>
              <w:ind w:left="0" w:firstLine="0"/>
              <w:jc w:val="both"/>
            </w:pPr>
          </w:p>
        </w:tc>
        <w:tc>
          <w:tcPr>
            <w:tcW w:w="3897" w:type="dxa"/>
          </w:tcPr>
          <w:p w14:paraId="35897E4A" w14:textId="77777777" w:rsidR="00397746" w:rsidRDefault="00397746" w:rsidP="00397746">
            <w:pPr>
              <w:pStyle w:val="Akapitzlist"/>
              <w:spacing w:line="360" w:lineRule="auto"/>
              <w:ind w:left="0" w:firstLine="0"/>
              <w:jc w:val="both"/>
            </w:pPr>
          </w:p>
        </w:tc>
      </w:tr>
      <w:tr w:rsidR="00397746" w14:paraId="474F2F04" w14:textId="77777777" w:rsidTr="00397746">
        <w:tc>
          <w:tcPr>
            <w:tcW w:w="473" w:type="dxa"/>
          </w:tcPr>
          <w:p w14:paraId="0C2CF7A0" w14:textId="1E5467E1" w:rsidR="00397746" w:rsidRDefault="00DF7F97" w:rsidP="00397746">
            <w:pPr>
              <w:pStyle w:val="Akapitzlist"/>
              <w:spacing w:line="360" w:lineRule="auto"/>
              <w:ind w:left="0" w:firstLine="0"/>
              <w:jc w:val="both"/>
            </w:pPr>
            <w:r>
              <w:t>4</w:t>
            </w:r>
            <w:r w:rsidR="00397746">
              <w:t>.</w:t>
            </w:r>
          </w:p>
        </w:tc>
        <w:tc>
          <w:tcPr>
            <w:tcW w:w="3785" w:type="dxa"/>
          </w:tcPr>
          <w:p w14:paraId="34247198" w14:textId="62223DC0" w:rsidR="00397746" w:rsidRPr="00740360" w:rsidRDefault="00740360" w:rsidP="00397746">
            <w:pPr>
              <w:pStyle w:val="Akapitzlist"/>
              <w:spacing w:line="360" w:lineRule="auto"/>
              <w:ind w:left="0" w:firstLine="0"/>
              <w:jc w:val="both"/>
            </w:pPr>
            <w:r w:rsidRPr="00740360">
              <w:t>Pamięć RAM 128 GB o rodzaju ECC REGISTERED DIMM</w:t>
            </w:r>
          </w:p>
        </w:tc>
        <w:tc>
          <w:tcPr>
            <w:tcW w:w="1145" w:type="dxa"/>
          </w:tcPr>
          <w:p w14:paraId="75269E18" w14:textId="77777777" w:rsidR="00397746" w:rsidRDefault="00397746" w:rsidP="00397746">
            <w:pPr>
              <w:pStyle w:val="Akapitzlist"/>
              <w:spacing w:line="360" w:lineRule="auto"/>
              <w:ind w:left="0" w:firstLine="0"/>
              <w:jc w:val="both"/>
            </w:pPr>
          </w:p>
        </w:tc>
        <w:tc>
          <w:tcPr>
            <w:tcW w:w="3897" w:type="dxa"/>
          </w:tcPr>
          <w:p w14:paraId="658C02AA" w14:textId="77777777" w:rsidR="00397746" w:rsidRDefault="00397746" w:rsidP="00397746">
            <w:pPr>
              <w:pStyle w:val="Akapitzlist"/>
              <w:spacing w:line="360" w:lineRule="auto"/>
              <w:ind w:left="0" w:firstLine="0"/>
              <w:jc w:val="both"/>
            </w:pPr>
          </w:p>
        </w:tc>
      </w:tr>
      <w:tr w:rsidR="00397746" w14:paraId="28B437AA" w14:textId="77777777" w:rsidTr="00397746">
        <w:tc>
          <w:tcPr>
            <w:tcW w:w="473" w:type="dxa"/>
          </w:tcPr>
          <w:p w14:paraId="43CB7E93" w14:textId="401AB1CE" w:rsidR="00397746" w:rsidRDefault="00DF7F97" w:rsidP="00397746">
            <w:pPr>
              <w:pStyle w:val="Akapitzlist"/>
              <w:spacing w:line="360" w:lineRule="auto"/>
              <w:ind w:left="0" w:firstLine="0"/>
              <w:jc w:val="both"/>
            </w:pPr>
            <w:r>
              <w:t>5</w:t>
            </w:r>
            <w:r w:rsidR="00397746">
              <w:t>.</w:t>
            </w:r>
          </w:p>
        </w:tc>
        <w:tc>
          <w:tcPr>
            <w:tcW w:w="3785" w:type="dxa"/>
          </w:tcPr>
          <w:p w14:paraId="70C3AA3C" w14:textId="5F1DA9E3" w:rsidR="00397746" w:rsidRPr="00740360" w:rsidRDefault="00740360" w:rsidP="00397746">
            <w:pPr>
              <w:pStyle w:val="Akapitzlist"/>
              <w:spacing w:line="360" w:lineRule="auto"/>
              <w:ind w:left="0" w:firstLine="0"/>
              <w:jc w:val="both"/>
            </w:pPr>
            <w:r w:rsidRPr="00740360">
              <w:t>Pamięć RAM 128 GB o częstotliwości 3200 MHz</w:t>
            </w:r>
          </w:p>
        </w:tc>
        <w:tc>
          <w:tcPr>
            <w:tcW w:w="1145" w:type="dxa"/>
          </w:tcPr>
          <w:p w14:paraId="1D66C206" w14:textId="77777777" w:rsidR="00397746" w:rsidRDefault="00397746" w:rsidP="00397746">
            <w:pPr>
              <w:pStyle w:val="Akapitzlist"/>
              <w:spacing w:line="360" w:lineRule="auto"/>
              <w:ind w:left="0" w:firstLine="0"/>
              <w:jc w:val="both"/>
            </w:pPr>
          </w:p>
        </w:tc>
        <w:tc>
          <w:tcPr>
            <w:tcW w:w="3897" w:type="dxa"/>
          </w:tcPr>
          <w:p w14:paraId="0A2E2E55" w14:textId="77777777" w:rsidR="00397746" w:rsidRDefault="00397746" w:rsidP="00397746">
            <w:pPr>
              <w:pStyle w:val="Akapitzlist"/>
              <w:spacing w:line="360" w:lineRule="auto"/>
              <w:ind w:left="0" w:firstLine="0"/>
              <w:jc w:val="both"/>
            </w:pPr>
          </w:p>
        </w:tc>
      </w:tr>
      <w:tr w:rsidR="00397746" w14:paraId="596EAAA3" w14:textId="77777777" w:rsidTr="00397746">
        <w:tc>
          <w:tcPr>
            <w:tcW w:w="473" w:type="dxa"/>
          </w:tcPr>
          <w:p w14:paraId="24C844DC" w14:textId="5B23F74A" w:rsidR="00397746" w:rsidRDefault="00DF7F97" w:rsidP="00397746">
            <w:pPr>
              <w:pStyle w:val="Akapitzlist"/>
              <w:spacing w:line="360" w:lineRule="auto"/>
              <w:ind w:left="0" w:firstLine="0"/>
              <w:jc w:val="both"/>
            </w:pPr>
            <w:r>
              <w:t>6</w:t>
            </w:r>
            <w:r w:rsidR="00397746">
              <w:t>.</w:t>
            </w:r>
          </w:p>
        </w:tc>
        <w:tc>
          <w:tcPr>
            <w:tcW w:w="3785" w:type="dxa"/>
          </w:tcPr>
          <w:p w14:paraId="32066611" w14:textId="7CB91892" w:rsidR="00397746" w:rsidRDefault="00397746" w:rsidP="00397746">
            <w:pPr>
              <w:pStyle w:val="Akapitzlist"/>
              <w:spacing w:line="360" w:lineRule="auto"/>
              <w:ind w:left="0" w:firstLine="0"/>
              <w:jc w:val="both"/>
            </w:pPr>
            <w:r>
              <w:t>Gwarancja 36 miesięcy</w:t>
            </w:r>
          </w:p>
        </w:tc>
        <w:tc>
          <w:tcPr>
            <w:tcW w:w="1145" w:type="dxa"/>
          </w:tcPr>
          <w:p w14:paraId="3A867238" w14:textId="77777777" w:rsidR="00397746" w:rsidRDefault="00397746" w:rsidP="00397746">
            <w:pPr>
              <w:pStyle w:val="Akapitzlist"/>
              <w:spacing w:line="360" w:lineRule="auto"/>
              <w:ind w:left="0" w:firstLine="0"/>
              <w:jc w:val="both"/>
            </w:pPr>
          </w:p>
        </w:tc>
        <w:tc>
          <w:tcPr>
            <w:tcW w:w="3897" w:type="dxa"/>
          </w:tcPr>
          <w:p w14:paraId="52D8923A" w14:textId="77777777" w:rsidR="00397746" w:rsidRDefault="00397746" w:rsidP="00397746">
            <w:pPr>
              <w:pStyle w:val="Akapitzlist"/>
              <w:spacing w:line="360" w:lineRule="auto"/>
              <w:ind w:left="0" w:firstLine="0"/>
              <w:jc w:val="both"/>
            </w:pPr>
          </w:p>
        </w:tc>
      </w:tr>
    </w:tbl>
    <w:p w14:paraId="2B235AD2" w14:textId="1986846F" w:rsidR="006F2269" w:rsidRPr="00FA5A11" w:rsidRDefault="007F0382" w:rsidP="00E46FDE">
      <w:pPr>
        <w:pStyle w:val="Akapitzlist"/>
        <w:spacing w:line="360" w:lineRule="auto"/>
        <w:ind w:left="0"/>
        <w:jc w:val="both"/>
        <w:rPr>
          <w:b/>
          <w:bCs/>
        </w:rPr>
      </w:pPr>
      <w:r w:rsidRPr="00FA5A11">
        <w:rPr>
          <w:b/>
          <w:bCs/>
        </w:rPr>
        <w:t xml:space="preserve">Powyżej podane parametry techniczne </w:t>
      </w:r>
      <w:r>
        <w:rPr>
          <w:b/>
          <w:bCs/>
        </w:rPr>
        <w:t xml:space="preserve">oferowanej </w:t>
      </w:r>
      <w:r w:rsidRPr="00FA5A11">
        <w:rPr>
          <w:b/>
          <w:bCs/>
        </w:rPr>
        <w:t>pamięci RAM zostaną poddane ocenie w ramach kryterium oceny ofert – jakość.</w:t>
      </w:r>
    </w:p>
    <w:p w14:paraId="0852984C" w14:textId="77777777" w:rsidR="006F2269" w:rsidRDefault="006F2269" w:rsidP="00E46FDE">
      <w:pPr>
        <w:pStyle w:val="Akapitzlist"/>
        <w:spacing w:line="360" w:lineRule="auto"/>
        <w:ind w:left="0"/>
        <w:jc w:val="both"/>
      </w:pPr>
    </w:p>
    <w:p w14:paraId="3E00E1A5" w14:textId="67030206" w:rsidR="00686308" w:rsidRDefault="00686308" w:rsidP="00E46FDE">
      <w:pPr>
        <w:pStyle w:val="Akapitzlist"/>
        <w:spacing w:line="360" w:lineRule="auto"/>
        <w:ind w:left="0"/>
        <w:jc w:val="both"/>
      </w:pPr>
      <w:r>
        <w:t>Z</w:t>
      </w:r>
      <w:r w:rsidRPr="001B46ED">
        <w:t>amawiający zastrzega, iż zapłaci wynagrodzenie Wykonawcy jedynie za faktycznie wykonane zamówienie</w:t>
      </w:r>
      <w:r>
        <w:t xml:space="preserve"> </w:t>
      </w:r>
      <w:r w:rsidR="004C33E8">
        <w:t xml:space="preserve">– </w:t>
      </w:r>
      <w:r w:rsidR="00252652">
        <w:t xml:space="preserve">gdy </w:t>
      </w:r>
      <w:r w:rsidR="004C33E8">
        <w:t>przedmiot</w:t>
      </w:r>
      <w:r w:rsidR="00C74F3B">
        <w:t xml:space="preserve"> zamówienia </w:t>
      </w:r>
      <w:r w:rsidR="004C33E8">
        <w:t xml:space="preserve">zostanie </w:t>
      </w:r>
      <w:r w:rsidR="00C74F3B">
        <w:t>dostarczony</w:t>
      </w:r>
      <w:r w:rsidR="004C33E8">
        <w:t>.</w:t>
      </w:r>
    </w:p>
    <w:p w14:paraId="42DD3BE0" w14:textId="77777777" w:rsidR="00686308" w:rsidRDefault="00686308" w:rsidP="00686308">
      <w:pPr>
        <w:pStyle w:val="Akapitzlist"/>
        <w:spacing w:line="360" w:lineRule="auto"/>
        <w:ind w:left="0"/>
        <w:jc w:val="both"/>
      </w:pPr>
    </w:p>
    <w:p w14:paraId="3C4EDE69" w14:textId="77777777" w:rsidR="00686308" w:rsidRDefault="00686308" w:rsidP="00686308">
      <w:pPr>
        <w:pStyle w:val="Akapitzlist"/>
        <w:spacing w:line="360" w:lineRule="auto"/>
        <w:ind w:left="0"/>
        <w:jc w:val="both"/>
      </w:pPr>
      <w:r w:rsidRPr="001B46ED">
        <w:t>Oświadcza</w:t>
      </w:r>
      <w:r>
        <w:t>m/</w:t>
      </w:r>
      <w:r w:rsidRPr="001B46ED">
        <w:t>my, że posiadam</w:t>
      </w:r>
      <w:r>
        <w:t>/m</w:t>
      </w:r>
      <w:r w:rsidRPr="001B46ED">
        <w:t xml:space="preserve">y wszelkie wymagane </w:t>
      </w:r>
      <w:r w:rsidRPr="00640CA2">
        <w:t xml:space="preserve">przepisami prawa </w:t>
      </w:r>
      <w:r>
        <w:t xml:space="preserve">uprawnienia do wykonywania </w:t>
      </w:r>
      <w:r w:rsidRPr="003101AE">
        <w:t>określonej działalności lub czynności</w:t>
      </w:r>
      <w:r>
        <w:t xml:space="preserve"> w zakresie stanowiącym przedmiot niniejszego zapytania ofertowego.</w:t>
      </w:r>
    </w:p>
    <w:p w14:paraId="38B73A69" w14:textId="77777777" w:rsidR="00686308" w:rsidRDefault="00686308" w:rsidP="00686308">
      <w:pPr>
        <w:pStyle w:val="Akapitzlist"/>
        <w:spacing w:line="360" w:lineRule="auto"/>
        <w:jc w:val="both"/>
      </w:pPr>
    </w:p>
    <w:p w14:paraId="46390207" w14:textId="59FCD9D5" w:rsidR="00686308" w:rsidRDefault="00686308" w:rsidP="00D7422D">
      <w:pPr>
        <w:pStyle w:val="Akapitzlist"/>
        <w:spacing w:line="360" w:lineRule="auto"/>
        <w:ind w:left="4596" w:firstLine="708"/>
        <w:jc w:val="both"/>
      </w:pPr>
      <w:r w:rsidRPr="002E0DEE">
        <w:t>…………….…… dn. .........................</w:t>
      </w:r>
    </w:p>
    <w:p w14:paraId="3FF01044" w14:textId="18B60796" w:rsidR="00686308" w:rsidRDefault="00D7422D" w:rsidP="00686308">
      <w:pPr>
        <w:pStyle w:val="Akapitzlist"/>
        <w:spacing w:line="360" w:lineRule="auto"/>
        <w:ind w:left="5664"/>
        <w:jc w:val="center"/>
      </w:pPr>
      <w:r>
        <w:t>Miejscowość, data, p</w:t>
      </w:r>
      <w:r w:rsidR="00686308" w:rsidRPr="002E0DEE">
        <w:t>odpis (i pieczątka)</w:t>
      </w:r>
    </w:p>
    <w:p w14:paraId="77ACE09C" w14:textId="77777777" w:rsidR="00686308" w:rsidRDefault="00686308" w:rsidP="00686308">
      <w:pPr>
        <w:pStyle w:val="Akapitzlist"/>
        <w:spacing w:line="360" w:lineRule="auto"/>
        <w:ind w:left="5664"/>
        <w:jc w:val="center"/>
      </w:pPr>
      <w:r w:rsidRPr="002E0DEE">
        <w:t>osoby uprawnionej</w:t>
      </w:r>
    </w:p>
    <w:p w14:paraId="3E31ADB1" w14:textId="77777777" w:rsidR="00686308" w:rsidRDefault="00686308" w:rsidP="00686308">
      <w:pPr>
        <w:pStyle w:val="Akapitzlist"/>
        <w:spacing w:line="360" w:lineRule="auto"/>
        <w:ind w:left="5664"/>
        <w:jc w:val="center"/>
      </w:pPr>
      <w:r>
        <w:t>d</w:t>
      </w:r>
      <w:r w:rsidRPr="002E0DEE">
        <w:t>o reprezentowania wykonawcy</w:t>
      </w:r>
    </w:p>
    <w:p w14:paraId="6D8F59D9" w14:textId="43981BE6" w:rsidR="00686308" w:rsidRDefault="00686308" w:rsidP="00322428">
      <w:pPr>
        <w:widowControl/>
        <w:autoSpaceDE/>
        <w:autoSpaceDN/>
        <w:spacing w:after="160" w:line="259" w:lineRule="auto"/>
      </w:pPr>
    </w:p>
    <w:p w14:paraId="5349BE8C" w14:textId="77777777" w:rsidR="00DD1F61" w:rsidRPr="00D27F9F" w:rsidRDefault="00DD1F61" w:rsidP="00FA5A11">
      <w:pPr>
        <w:pStyle w:val="Akapitzlist"/>
        <w:widowControl/>
        <w:autoSpaceDE/>
        <w:autoSpaceDN/>
        <w:spacing w:before="0" w:after="160" w:line="259" w:lineRule="auto"/>
        <w:ind w:left="0" w:firstLine="0"/>
      </w:pPr>
    </w:p>
    <w:sectPr w:rsidR="00DD1F61" w:rsidRPr="00D27F9F">
      <w:headerReference w:type="default" r:id="rId14"/>
      <w:footerReference w:type="default" r:id="rId15"/>
      <w:pgSz w:w="11910" w:h="16840"/>
      <w:pgMar w:top="15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6A94" w14:textId="77777777" w:rsidR="00556069" w:rsidRDefault="00556069">
      <w:r>
        <w:separator/>
      </w:r>
    </w:p>
  </w:endnote>
  <w:endnote w:type="continuationSeparator" w:id="0">
    <w:p w14:paraId="58375ADD" w14:textId="77777777" w:rsidR="00556069" w:rsidRDefault="0055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1EAA" w14:textId="77777777" w:rsidR="00A06514" w:rsidRDefault="00A06514" w:rsidP="00B11813">
    <w:pPr>
      <w:pStyle w:val="Stopka"/>
      <w:jc w:val="center"/>
      <w:rPr>
        <w:sz w:val="18"/>
        <w:szCs w:val="18"/>
      </w:rPr>
    </w:pPr>
    <w:bookmarkStart w:id="4" w:name="_Hlk56492170"/>
  </w:p>
  <w:p w14:paraId="5BCBBCD1" w14:textId="18884D70" w:rsidR="00B11813" w:rsidRPr="00EB224C" w:rsidRDefault="00B11813" w:rsidP="00B11813">
    <w:pPr>
      <w:pStyle w:val="Stopka"/>
      <w:jc w:val="center"/>
      <w:rPr>
        <w:sz w:val="18"/>
        <w:szCs w:val="18"/>
      </w:rPr>
    </w:pPr>
    <w:proofErr w:type="spellStart"/>
    <w:r w:rsidRPr="00EB224C">
      <w:rPr>
        <w:sz w:val="18"/>
        <w:szCs w:val="18"/>
      </w:rPr>
      <w:t>NeuroSmog</w:t>
    </w:r>
    <w:proofErr w:type="spellEnd"/>
    <w:r w:rsidRPr="00EB224C">
      <w:rPr>
        <w:sz w:val="18"/>
        <w:szCs w:val="18"/>
      </w:rPr>
      <w:t xml:space="preserve">: Wpływ zanieczyszczeń powietrza na rozwijający się mózg </w:t>
    </w:r>
    <w:r w:rsidR="00F649E4" w:rsidRPr="00F649E4">
      <w:rPr>
        <w:sz w:val="18"/>
        <w:szCs w:val="18"/>
      </w:rPr>
      <w:t>POIR.04.04.00-00-1763/18-02</w:t>
    </w:r>
  </w:p>
  <w:p w14:paraId="3217743F" w14:textId="77777777" w:rsidR="00B11813" w:rsidRPr="00EB224C" w:rsidRDefault="00B11813" w:rsidP="00B11813">
    <w:pPr>
      <w:pStyle w:val="Stopka"/>
      <w:jc w:val="center"/>
      <w:rPr>
        <w:sz w:val="18"/>
        <w:szCs w:val="18"/>
      </w:rPr>
    </w:pPr>
    <w:r w:rsidRPr="00EB224C">
      <w:rPr>
        <w:sz w:val="18"/>
        <w:szCs w:val="18"/>
      </w:rPr>
      <w:t>Projekt współfinansowany ze środków Europejskiego Funduszu Rozwoju Regionalnego w ramach Programu Operacyjnego Inteligentny Rozwój 2014-2020 (PO IR), Oś IV: Zwiększenie potencjału naukowo – badawczego, Działanie 4.4: Zwiększenie potencjału kadrowego sektora B+R, Program TEAM NET</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E495" w14:textId="77777777" w:rsidR="00556069" w:rsidRDefault="00556069">
      <w:r>
        <w:separator/>
      </w:r>
    </w:p>
  </w:footnote>
  <w:footnote w:type="continuationSeparator" w:id="0">
    <w:p w14:paraId="1BCADEA5" w14:textId="77777777" w:rsidR="00556069" w:rsidRDefault="0055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ADB" w14:textId="4458099C" w:rsidR="00705FBC" w:rsidRDefault="0B1A46B9" w:rsidP="00705FBC">
    <w:pPr>
      <w:pStyle w:val="Nagwek"/>
      <w:jc w:val="center"/>
    </w:pPr>
    <w:r>
      <w:rPr>
        <w:noProof/>
      </w:rPr>
      <w:drawing>
        <wp:inline distT="0" distB="0" distL="0" distR="0" wp14:anchorId="3706D972" wp14:editId="0B1A46B9">
          <wp:extent cx="5209638" cy="353568"/>
          <wp:effectExtent l="0" t="0" r="0" b="0"/>
          <wp:docPr id="9530616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5209638" cy="353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FF7A"/>
    <w:multiLevelType w:val="hybridMultilevel"/>
    <w:tmpl w:val="F8FEB4D8"/>
    <w:lvl w:ilvl="0" w:tplc="04150011">
      <w:start w:val="1"/>
      <w:numFmt w:val="decimal"/>
      <w:lvlText w:val="%1)"/>
      <w:lvlJc w:val="left"/>
      <w:pPr>
        <w:ind w:left="720" w:hanging="360"/>
      </w:pPr>
    </w:lvl>
    <w:lvl w:ilvl="1" w:tplc="9B8CBF32">
      <w:start w:val="1"/>
      <w:numFmt w:val="lowerLetter"/>
      <w:lvlText w:val="%2."/>
      <w:lvlJc w:val="left"/>
      <w:pPr>
        <w:ind w:left="1440" w:hanging="360"/>
      </w:pPr>
    </w:lvl>
    <w:lvl w:ilvl="2" w:tplc="9C828FE8">
      <w:start w:val="1"/>
      <w:numFmt w:val="lowerRoman"/>
      <w:lvlText w:val="%3."/>
      <w:lvlJc w:val="right"/>
      <w:pPr>
        <w:ind w:left="2160" w:hanging="180"/>
      </w:pPr>
    </w:lvl>
    <w:lvl w:ilvl="3" w:tplc="607272EA">
      <w:start w:val="1"/>
      <w:numFmt w:val="decimal"/>
      <w:lvlText w:val="%4."/>
      <w:lvlJc w:val="left"/>
      <w:pPr>
        <w:ind w:left="2880" w:hanging="360"/>
      </w:pPr>
    </w:lvl>
    <w:lvl w:ilvl="4" w:tplc="0B120B8A">
      <w:start w:val="1"/>
      <w:numFmt w:val="lowerLetter"/>
      <w:lvlText w:val="%5."/>
      <w:lvlJc w:val="left"/>
      <w:pPr>
        <w:ind w:left="3600" w:hanging="360"/>
      </w:pPr>
    </w:lvl>
    <w:lvl w:ilvl="5" w:tplc="FDA2DE6E">
      <w:start w:val="1"/>
      <w:numFmt w:val="lowerRoman"/>
      <w:lvlText w:val="%6."/>
      <w:lvlJc w:val="right"/>
      <w:pPr>
        <w:ind w:left="4320" w:hanging="180"/>
      </w:pPr>
    </w:lvl>
    <w:lvl w:ilvl="6" w:tplc="9C4C7F94">
      <w:start w:val="1"/>
      <w:numFmt w:val="decimal"/>
      <w:lvlText w:val="%7."/>
      <w:lvlJc w:val="left"/>
      <w:pPr>
        <w:ind w:left="5040" w:hanging="360"/>
      </w:pPr>
    </w:lvl>
    <w:lvl w:ilvl="7" w:tplc="E452B8A2">
      <w:start w:val="1"/>
      <w:numFmt w:val="lowerLetter"/>
      <w:lvlText w:val="%8."/>
      <w:lvlJc w:val="left"/>
      <w:pPr>
        <w:ind w:left="5760" w:hanging="360"/>
      </w:pPr>
    </w:lvl>
    <w:lvl w:ilvl="8" w:tplc="975AF9F2">
      <w:start w:val="1"/>
      <w:numFmt w:val="lowerRoman"/>
      <w:lvlText w:val="%9."/>
      <w:lvlJc w:val="right"/>
      <w:pPr>
        <w:ind w:left="6480" w:hanging="180"/>
      </w:pPr>
    </w:lvl>
  </w:abstractNum>
  <w:abstractNum w:abstractNumId="1" w15:restartNumberingAfterBreak="0">
    <w:nsid w:val="0DA645E5"/>
    <w:multiLevelType w:val="hybridMultilevel"/>
    <w:tmpl w:val="54000D9C"/>
    <w:lvl w:ilvl="0" w:tplc="A9DC09CC">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464132"/>
    <w:multiLevelType w:val="hybridMultilevel"/>
    <w:tmpl w:val="A56E0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75B94"/>
    <w:multiLevelType w:val="hybridMultilevel"/>
    <w:tmpl w:val="D6807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0CF5F"/>
    <w:multiLevelType w:val="hybridMultilevel"/>
    <w:tmpl w:val="3B186DBA"/>
    <w:lvl w:ilvl="0" w:tplc="03F88B94">
      <w:start w:val="1"/>
      <w:numFmt w:val="decimal"/>
      <w:lvlText w:val="%1."/>
      <w:lvlJc w:val="left"/>
      <w:pPr>
        <w:ind w:left="720" w:hanging="360"/>
      </w:pPr>
    </w:lvl>
    <w:lvl w:ilvl="1" w:tplc="41CC8A14">
      <w:start w:val="1"/>
      <w:numFmt w:val="lowerLetter"/>
      <w:lvlText w:val="%2."/>
      <w:lvlJc w:val="left"/>
      <w:pPr>
        <w:ind w:left="1440" w:hanging="360"/>
      </w:pPr>
    </w:lvl>
    <w:lvl w:ilvl="2" w:tplc="81E24C12">
      <w:start w:val="1"/>
      <w:numFmt w:val="lowerRoman"/>
      <w:lvlText w:val="%3."/>
      <w:lvlJc w:val="right"/>
      <w:pPr>
        <w:ind w:left="2160" w:hanging="180"/>
      </w:pPr>
    </w:lvl>
    <w:lvl w:ilvl="3" w:tplc="C4186CFC">
      <w:start w:val="1"/>
      <w:numFmt w:val="decimal"/>
      <w:lvlText w:val="%4."/>
      <w:lvlJc w:val="left"/>
      <w:pPr>
        <w:ind w:left="2880" w:hanging="360"/>
      </w:pPr>
    </w:lvl>
    <w:lvl w:ilvl="4" w:tplc="610A4612">
      <w:start w:val="1"/>
      <w:numFmt w:val="lowerLetter"/>
      <w:lvlText w:val="%5."/>
      <w:lvlJc w:val="left"/>
      <w:pPr>
        <w:ind w:left="3600" w:hanging="360"/>
      </w:pPr>
    </w:lvl>
    <w:lvl w:ilvl="5" w:tplc="B18E210A">
      <w:start w:val="1"/>
      <w:numFmt w:val="lowerRoman"/>
      <w:lvlText w:val="%6."/>
      <w:lvlJc w:val="right"/>
      <w:pPr>
        <w:ind w:left="4320" w:hanging="180"/>
      </w:pPr>
    </w:lvl>
    <w:lvl w:ilvl="6" w:tplc="E3A853CE">
      <w:start w:val="1"/>
      <w:numFmt w:val="decimal"/>
      <w:lvlText w:val="%7."/>
      <w:lvlJc w:val="left"/>
      <w:pPr>
        <w:ind w:left="5040" w:hanging="360"/>
      </w:pPr>
    </w:lvl>
    <w:lvl w:ilvl="7" w:tplc="7AB27228">
      <w:start w:val="1"/>
      <w:numFmt w:val="lowerLetter"/>
      <w:lvlText w:val="%8."/>
      <w:lvlJc w:val="left"/>
      <w:pPr>
        <w:ind w:left="5760" w:hanging="360"/>
      </w:pPr>
    </w:lvl>
    <w:lvl w:ilvl="8" w:tplc="F00EE1C2">
      <w:start w:val="1"/>
      <w:numFmt w:val="lowerRoman"/>
      <w:lvlText w:val="%9."/>
      <w:lvlJc w:val="right"/>
      <w:pPr>
        <w:ind w:left="6480" w:hanging="180"/>
      </w:pPr>
    </w:lvl>
  </w:abstractNum>
  <w:abstractNum w:abstractNumId="5" w15:restartNumberingAfterBreak="0">
    <w:nsid w:val="335887AA"/>
    <w:multiLevelType w:val="hybridMultilevel"/>
    <w:tmpl w:val="7AB4D5AE"/>
    <w:lvl w:ilvl="0" w:tplc="ECB2E992">
      <w:start w:val="1"/>
      <w:numFmt w:val="decimal"/>
      <w:lvlText w:val="%1)"/>
      <w:lvlJc w:val="left"/>
      <w:pPr>
        <w:ind w:left="358" w:hanging="360"/>
      </w:pPr>
      <w:rPr>
        <w:rFonts w:ascii="Times New Roman" w:hAnsi="Times New Roman" w:hint="default"/>
      </w:rPr>
    </w:lvl>
    <w:lvl w:ilvl="1" w:tplc="2766D3F8">
      <w:start w:val="1"/>
      <w:numFmt w:val="lowerLetter"/>
      <w:lvlText w:val="%2."/>
      <w:lvlJc w:val="left"/>
      <w:pPr>
        <w:ind w:left="1440" w:hanging="360"/>
      </w:pPr>
    </w:lvl>
    <w:lvl w:ilvl="2" w:tplc="8C201E98">
      <w:start w:val="1"/>
      <w:numFmt w:val="lowerRoman"/>
      <w:lvlText w:val="%3."/>
      <w:lvlJc w:val="right"/>
      <w:pPr>
        <w:ind w:left="2160" w:hanging="180"/>
      </w:pPr>
    </w:lvl>
    <w:lvl w:ilvl="3" w:tplc="1A6C1F00">
      <w:start w:val="1"/>
      <w:numFmt w:val="decimal"/>
      <w:lvlText w:val="%4."/>
      <w:lvlJc w:val="left"/>
      <w:pPr>
        <w:ind w:left="2880" w:hanging="360"/>
      </w:pPr>
    </w:lvl>
    <w:lvl w:ilvl="4" w:tplc="AD52AFD0">
      <w:start w:val="1"/>
      <w:numFmt w:val="lowerLetter"/>
      <w:lvlText w:val="%5."/>
      <w:lvlJc w:val="left"/>
      <w:pPr>
        <w:ind w:left="3600" w:hanging="360"/>
      </w:pPr>
    </w:lvl>
    <w:lvl w:ilvl="5" w:tplc="3FD40454">
      <w:start w:val="1"/>
      <w:numFmt w:val="lowerRoman"/>
      <w:lvlText w:val="%6."/>
      <w:lvlJc w:val="right"/>
      <w:pPr>
        <w:ind w:left="4320" w:hanging="180"/>
      </w:pPr>
    </w:lvl>
    <w:lvl w:ilvl="6" w:tplc="6CE85E8A">
      <w:start w:val="1"/>
      <w:numFmt w:val="decimal"/>
      <w:lvlText w:val="%7."/>
      <w:lvlJc w:val="left"/>
      <w:pPr>
        <w:ind w:left="5040" w:hanging="360"/>
      </w:pPr>
    </w:lvl>
    <w:lvl w:ilvl="7" w:tplc="2A3A6BB0">
      <w:start w:val="1"/>
      <w:numFmt w:val="lowerLetter"/>
      <w:lvlText w:val="%8."/>
      <w:lvlJc w:val="left"/>
      <w:pPr>
        <w:ind w:left="5760" w:hanging="360"/>
      </w:pPr>
    </w:lvl>
    <w:lvl w:ilvl="8" w:tplc="BB4851BA">
      <w:start w:val="1"/>
      <w:numFmt w:val="lowerRoman"/>
      <w:lvlText w:val="%9."/>
      <w:lvlJc w:val="right"/>
      <w:pPr>
        <w:ind w:left="6480" w:hanging="180"/>
      </w:pPr>
    </w:lvl>
  </w:abstractNum>
  <w:abstractNum w:abstractNumId="6" w15:restartNumberingAfterBreak="0">
    <w:nsid w:val="4CF47C51"/>
    <w:multiLevelType w:val="hybridMultilevel"/>
    <w:tmpl w:val="EE6E874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0ADD85"/>
    <w:multiLevelType w:val="hybridMultilevel"/>
    <w:tmpl w:val="44109C1E"/>
    <w:lvl w:ilvl="0" w:tplc="9076999A">
      <w:start w:val="1"/>
      <w:numFmt w:val="bullet"/>
      <w:lvlText w:val="·"/>
      <w:lvlJc w:val="left"/>
      <w:pPr>
        <w:ind w:left="720" w:hanging="360"/>
      </w:pPr>
      <w:rPr>
        <w:rFonts w:ascii="Symbol" w:hAnsi="Symbol" w:hint="default"/>
      </w:rPr>
    </w:lvl>
    <w:lvl w:ilvl="1" w:tplc="396093CC">
      <w:start w:val="1"/>
      <w:numFmt w:val="bullet"/>
      <w:lvlText w:val="o"/>
      <w:lvlJc w:val="left"/>
      <w:pPr>
        <w:ind w:left="1440" w:hanging="360"/>
      </w:pPr>
      <w:rPr>
        <w:rFonts w:ascii="Courier New" w:hAnsi="Courier New" w:hint="default"/>
      </w:rPr>
    </w:lvl>
    <w:lvl w:ilvl="2" w:tplc="8264C460">
      <w:start w:val="1"/>
      <w:numFmt w:val="bullet"/>
      <w:lvlText w:val=""/>
      <w:lvlJc w:val="left"/>
      <w:pPr>
        <w:ind w:left="2160" w:hanging="360"/>
      </w:pPr>
      <w:rPr>
        <w:rFonts w:ascii="Wingdings" w:hAnsi="Wingdings" w:hint="default"/>
      </w:rPr>
    </w:lvl>
    <w:lvl w:ilvl="3" w:tplc="50564FFA">
      <w:start w:val="1"/>
      <w:numFmt w:val="bullet"/>
      <w:lvlText w:val=""/>
      <w:lvlJc w:val="left"/>
      <w:pPr>
        <w:ind w:left="2880" w:hanging="360"/>
      </w:pPr>
      <w:rPr>
        <w:rFonts w:ascii="Symbol" w:hAnsi="Symbol" w:hint="default"/>
      </w:rPr>
    </w:lvl>
    <w:lvl w:ilvl="4" w:tplc="7B6C669A">
      <w:start w:val="1"/>
      <w:numFmt w:val="bullet"/>
      <w:lvlText w:val="o"/>
      <w:lvlJc w:val="left"/>
      <w:pPr>
        <w:ind w:left="3600" w:hanging="360"/>
      </w:pPr>
      <w:rPr>
        <w:rFonts w:ascii="Courier New" w:hAnsi="Courier New" w:hint="default"/>
      </w:rPr>
    </w:lvl>
    <w:lvl w:ilvl="5" w:tplc="7F124F18">
      <w:start w:val="1"/>
      <w:numFmt w:val="bullet"/>
      <w:lvlText w:val=""/>
      <w:lvlJc w:val="left"/>
      <w:pPr>
        <w:ind w:left="4320" w:hanging="360"/>
      </w:pPr>
      <w:rPr>
        <w:rFonts w:ascii="Wingdings" w:hAnsi="Wingdings" w:hint="default"/>
      </w:rPr>
    </w:lvl>
    <w:lvl w:ilvl="6" w:tplc="BB428BA8">
      <w:start w:val="1"/>
      <w:numFmt w:val="bullet"/>
      <w:lvlText w:val=""/>
      <w:lvlJc w:val="left"/>
      <w:pPr>
        <w:ind w:left="5040" w:hanging="360"/>
      </w:pPr>
      <w:rPr>
        <w:rFonts w:ascii="Symbol" w:hAnsi="Symbol" w:hint="default"/>
      </w:rPr>
    </w:lvl>
    <w:lvl w:ilvl="7" w:tplc="27C66424">
      <w:start w:val="1"/>
      <w:numFmt w:val="bullet"/>
      <w:lvlText w:val="o"/>
      <w:lvlJc w:val="left"/>
      <w:pPr>
        <w:ind w:left="5760" w:hanging="360"/>
      </w:pPr>
      <w:rPr>
        <w:rFonts w:ascii="Courier New" w:hAnsi="Courier New" w:hint="default"/>
      </w:rPr>
    </w:lvl>
    <w:lvl w:ilvl="8" w:tplc="1F96310E">
      <w:start w:val="1"/>
      <w:numFmt w:val="bullet"/>
      <w:lvlText w:val=""/>
      <w:lvlJc w:val="left"/>
      <w:pPr>
        <w:ind w:left="6480" w:hanging="360"/>
      </w:pPr>
      <w:rPr>
        <w:rFonts w:ascii="Wingdings" w:hAnsi="Wingdings" w:hint="default"/>
      </w:rPr>
    </w:lvl>
  </w:abstractNum>
  <w:abstractNum w:abstractNumId="8" w15:restartNumberingAfterBreak="0">
    <w:nsid w:val="51496C13"/>
    <w:multiLevelType w:val="hybridMultilevel"/>
    <w:tmpl w:val="7A00BBEE"/>
    <w:lvl w:ilvl="0" w:tplc="BED80228">
      <w:start w:val="1"/>
      <w:numFmt w:val="decimal"/>
      <w:lvlText w:val="%1."/>
      <w:lvlJc w:val="left"/>
      <w:pPr>
        <w:ind w:left="720" w:hanging="360"/>
      </w:pPr>
    </w:lvl>
    <w:lvl w:ilvl="1" w:tplc="04150017">
      <w:start w:val="1"/>
      <w:numFmt w:val="lowerLetter"/>
      <w:lvlText w:val="%2)"/>
      <w:lvlJc w:val="left"/>
      <w:pPr>
        <w:ind w:left="1069" w:hanging="360"/>
      </w:pPr>
    </w:lvl>
    <w:lvl w:ilvl="2" w:tplc="DD70D5CA">
      <w:start w:val="1"/>
      <w:numFmt w:val="lowerRoman"/>
      <w:lvlText w:val="%3."/>
      <w:lvlJc w:val="right"/>
      <w:pPr>
        <w:ind w:left="2160" w:hanging="180"/>
      </w:pPr>
    </w:lvl>
    <w:lvl w:ilvl="3" w:tplc="35A69DB6">
      <w:start w:val="1"/>
      <w:numFmt w:val="decimal"/>
      <w:lvlText w:val="%4."/>
      <w:lvlJc w:val="left"/>
      <w:pPr>
        <w:ind w:left="2880" w:hanging="360"/>
      </w:pPr>
    </w:lvl>
    <w:lvl w:ilvl="4" w:tplc="BE86A48A">
      <w:start w:val="1"/>
      <w:numFmt w:val="lowerLetter"/>
      <w:lvlText w:val="%5."/>
      <w:lvlJc w:val="left"/>
      <w:pPr>
        <w:ind w:left="3600" w:hanging="360"/>
      </w:pPr>
    </w:lvl>
    <w:lvl w:ilvl="5" w:tplc="D29ADBB4">
      <w:start w:val="1"/>
      <w:numFmt w:val="lowerRoman"/>
      <w:lvlText w:val="%6."/>
      <w:lvlJc w:val="right"/>
      <w:pPr>
        <w:ind w:left="4320" w:hanging="180"/>
      </w:pPr>
    </w:lvl>
    <w:lvl w:ilvl="6" w:tplc="47A88A0C">
      <w:start w:val="1"/>
      <w:numFmt w:val="decimal"/>
      <w:lvlText w:val="%7."/>
      <w:lvlJc w:val="left"/>
      <w:pPr>
        <w:ind w:left="5040" w:hanging="360"/>
      </w:pPr>
    </w:lvl>
    <w:lvl w:ilvl="7" w:tplc="8DA2FBEA">
      <w:start w:val="1"/>
      <w:numFmt w:val="lowerLetter"/>
      <w:lvlText w:val="%8."/>
      <w:lvlJc w:val="left"/>
      <w:pPr>
        <w:ind w:left="5760" w:hanging="360"/>
      </w:pPr>
    </w:lvl>
    <w:lvl w:ilvl="8" w:tplc="DAFCB628">
      <w:start w:val="1"/>
      <w:numFmt w:val="lowerRoman"/>
      <w:lvlText w:val="%9."/>
      <w:lvlJc w:val="right"/>
      <w:pPr>
        <w:ind w:left="6480" w:hanging="180"/>
      </w:pPr>
    </w:lvl>
  </w:abstractNum>
  <w:abstractNum w:abstractNumId="9" w15:restartNumberingAfterBreak="0">
    <w:nsid w:val="6ED41CDC"/>
    <w:multiLevelType w:val="hybridMultilevel"/>
    <w:tmpl w:val="A8A0A580"/>
    <w:lvl w:ilvl="0" w:tplc="04150019">
      <w:start w:val="1"/>
      <w:numFmt w:val="lowerLetter"/>
      <w:lvlText w:val="%1."/>
      <w:lvlJc w:val="left"/>
      <w:pPr>
        <w:ind w:left="720" w:hanging="360"/>
      </w:pPr>
    </w:lvl>
    <w:lvl w:ilvl="1" w:tplc="04150019">
      <w:start w:val="1"/>
      <w:numFmt w:val="lowerLetter"/>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B12305"/>
    <w:multiLevelType w:val="hybridMultilevel"/>
    <w:tmpl w:val="DBEA5438"/>
    <w:lvl w:ilvl="0" w:tplc="5B180C66">
      <w:start w:val="1"/>
      <w:numFmt w:val="decimal"/>
      <w:lvlText w:val="%1."/>
      <w:lvlJc w:val="left"/>
      <w:pPr>
        <w:ind w:left="720" w:hanging="360"/>
      </w:pPr>
    </w:lvl>
    <w:lvl w:ilvl="1" w:tplc="E7B0D342">
      <w:start w:val="1"/>
      <w:numFmt w:val="lowerLetter"/>
      <w:lvlText w:val="%2."/>
      <w:lvlJc w:val="left"/>
      <w:pPr>
        <w:ind w:left="1440" w:hanging="360"/>
      </w:pPr>
    </w:lvl>
    <w:lvl w:ilvl="2" w:tplc="357065CE">
      <w:start w:val="1"/>
      <w:numFmt w:val="lowerRoman"/>
      <w:lvlText w:val="%3."/>
      <w:lvlJc w:val="right"/>
      <w:pPr>
        <w:ind w:left="2160" w:hanging="180"/>
      </w:pPr>
    </w:lvl>
    <w:lvl w:ilvl="3" w:tplc="020A7E82">
      <w:start w:val="1"/>
      <w:numFmt w:val="decimal"/>
      <w:lvlText w:val="%4."/>
      <w:lvlJc w:val="left"/>
      <w:pPr>
        <w:ind w:left="2880" w:hanging="360"/>
      </w:pPr>
    </w:lvl>
    <w:lvl w:ilvl="4" w:tplc="C016B4B2">
      <w:start w:val="1"/>
      <w:numFmt w:val="lowerLetter"/>
      <w:lvlText w:val="%5."/>
      <w:lvlJc w:val="left"/>
      <w:pPr>
        <w:ind w:left="3600" w:hanging="360"/>
      </w:pPr>
    </w:lvl>
    <w:lvl w:ilvl="5" w:tplc="B106E3CE">
      <w:start w:val="1"/>
      <w:numFmt w:val="lowerRoman"/>
      <w:lvlText w:val="%6."/>
      <w:lvlJc w:val="right"/>
      <w:pPr>
        <w:ind w:left="4320" w:hanging="180"/>
      </w:pPr>
    </w:lvl>
    <w:lvl w:ilvl="6" w:tplc="E97847CA">
      <w:start w:val="1"/>
      <w:numFmt w:val="decimal"/>
      <w:lvlText w:val="%7."/>
      <w:lvlJc w:val="left"/>
      <w:pPr>
        <w:ind w:left="5040" w:hanging="360"/>
      </w:pPr>
    </w:lvl>
    <w:lvl w:ilvl="7" w:tplc="85FCA4E6">
      <w:start w:val="1"/>
      <w:numFmt w:val="lowerLetter"/>
      <w:lvlText w:val="%8."/>
      <w:lvlJc w:val="left"/>
      <w:pPr>
        <w:ind w:left="5760" w:hanging="360"/>
      </w:pPr>
    </w:lvl>
    <w:lvl w:ilvl="8" w:tplc="76CAC0A2">
      <w:start w:val="1"/>
      <w:numFmt w:val="lowerRoman"/>
      <w:lvlText w:val="%9."/>
      <w:lvlJc w:val="right"/>
      <w:pPr>
        <w:ind w:left="6480" w:hanging="180"/>
      </w:pPr>
    </w:lvl>
  </w:abstractNum>
  <w:num w:numId="1" w16cid:durableId="1187717390">
    <w:abstractNumId w:val="0"/>
  </w:num>
  <w:num w:numId="2" w16cid:durableId="1050491992">
    <w:abstractNumId w:val="8"/>
  </w:num>
  <w:num w:numId="3" w16cid:durableId="1719091197">
    <w:abstractNumId w:val="7"/>
  </w:num>
  <w:num w:numId="4" w16cid:durableId="219368047">
    <w:abstractNumId w:val="4"/>
  </w:num>
  <w:num w:numId="5" w16cid:durableId="1534344860">
    <w:abstractNumId w:val="5"/>
  </w:num>
  <w:num w:numId="6" w16cid:durableId="1838350412">
    <w:abstractNumId w:val="10"/>
  </w:num>
  <w:num w:numId="7" w16cid:durableId="1038090837">
    <w:abstractNumId w:val="2"/>
  </w:num>
  <w:num w:numId="8" w16cid:durableId="618221495">
    <w:abstractNumId w:val="6"/>
  </w:num>
  <w:num w:numId="9" w16cid:durableId="1761950235">
    <w:abstractNumId w:val="3"/>
  </w:num>
  <w:num w:numId="10" w16cid:durableId="1310863762">
    <w:abstractNumId w:val="1"/>
  </w:num>
  <w:num w:numId="11" w16cid:durableId="184189026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SwMLG0NLIwMDawNDVS0lEKTi0uzszPAykwqgUAbQHPQiwAAAA="/>
  </w:docVars>
  <w:rsids>
    <w:rsidRoot w:val="00B06589"/>
    <w:rsid w:val="000060F4"/>
    <w:rsid w:val="000072E9"/>
    <w:rsid w:val="000119B7"/>
    <w:rsid w:val="00012A85"/>
    <w:rsid w:val="00015D37"/>
    <w:rsid w:val="0002035E"/>
    <w:rsid w:val="000217A4"/>
    <w:rsid w:val="000332FD"/>
    <w:rsid w:val="00034983"/>
    <w:rsid w:val="000363CD"/>
    <w:rsid w:val="00040E7C"/>
    <w:rsid w:val="00054D9D"/>
    <w:rsid w:val="00097339"/>
    <w:rsid w:val="000A0F20"/>
    <w:rsid w:val="000B4E0D"/>
    <w:rsid w:val="000B75A4"/>
    <w:rsid w:val="000C2ABC"/>
    <w:rsid w:val="000E6E38"/>
    <w:rsid w:val="000E7415"/>
    <w:rsid w:val="000F7267"/>
    <w:rsid w:val="001050A9"/>
    <w:rsid w:val="00117560"/>
    <w:rsid w:val="00120520"/>
    <w:rsid w:val="00120F04"/>
    <w:rsid w:val="001326EE"/>
    <w:rsid w:val="00145E43"/>
    <w:rsid w:val="00157A11"/>
    <w:rsid w:val="00157A2D"/>
    <w:rsid w:val="00173BAE"/>
    <w:rsid w:val="00195BE3"/>
    <w:rsid w:val="001A684C"/>
    <w:rsid w:val="001A712C"/>
    <w:rsid w:val="001D06D6"/>
    <w:rsid w:val="001E17E2"/>
    <w:rsid w:val="002002CB"/>
    <w:rsid w:val="002212C3"/>
    <w:rsid w:val="00223AE7"/>
    <w:rsid w:val="00224646"/>
    <w:rsid w:val="00230BB3"/>
    <w:rsid w:val="00230DC6"/>
    <w:rsid w:val="00235DC2"/>
    <w:rsid w:val="00236C4B"/>
    <w:rsid w:val="00237198"/>
    <w:rsid w:val="00252652"/>
    <w:rsid w:val="00254E99"/>
    <w:rsid w:val="0026278F"/>
    <w:rsid w:val="00262839"/>
    <w:rsid w:val="00263330"/>
    <w:rsid w:val="00275E1D"/>
    <w:rsid w:val="00275E79"/>
    <w:rsid w:val="00294E36"/>
    <w:rsid w:val="002B75FE"/>
    <w:rsid w:val="002B7907"/>
    <w:rsid w:val="002C3F2C"/>
    <w:rsid w:val="002C5511"/>
    <w:rsid w:val="002F2735"/>
    <w:rsid w:val="00303D65"/>
    <w:rsid w:val="00313CBD"/>
    <w:rsid w:val="003206D1"/>
    <w:rsid w:val="00321181"/>
    <w:rsid w:val="00322428"/>
    <w:rsid w:val="00325A23"/>
    <w:rsid w:val="003346B4"/>
    <w:rsid w:val="003417FB"/>
    <w:rsid w:val="0034337A"/>
    <w:rsid w:val="00344FAB"/>
    <w:rsid w:val="00352835"/>
    <w:rsid w:val="00352EEF"/>
    <w:rsid w:val="00357D34"/>
    <w:rsid w:val="00361C68"/>
    <w:rsid w:val="003643AB"/>
    <w:rsid w:val="00373031"/>
    <w:rsid w:val="00373933"/>
    <w:rsid w:val="00385E48"/>
    <w:rsid w:val="00386050"/>
    <w:rsid w:val="00397746"/>
    <w:rsid w:val="003A37D1"/>
    <w:rsid w:val="003A7F97"/>
    <w:rsid w:val="003C3C95"/>
    <w:rsid w:val="003C646C"/>
    <w:rsid w:val="003D0BE9"/>
    <w:rsid w:val="003D76FC"/>
    <w:rsid w:val="003D7CAD"/>
    <w:rsid w:val="003F0906"/>
    <w:rsid w:val="003F74D1"/>
    <w:rsid w:val="003F7870"/>
    <w:rsid w:val="00404C8E"/>
    <w:rsid w:val="00424C97"/>
    <w:rsid w:val="00426211"/>
    <w:rsid w:val="00437E28"/>
    <w:rsid w:val="004416D5"/>
    <w:rsid w:val="00461701"/>
    <w:rsid w:val="00466DB9"/>
    <w:rsid w:val="00477D15"/>
    <w:rsid w:val="00485686"/>
    <w:rsid w:val="00491358"/>
    <w:rsid w:val="004A6BB0"/>
    <w:rsid w:val="004A71D0"/>
    <w:rsid w:val="004B2BC4"/>
    <w:rsid w:val="004C33E8"/>
    <w:rsid w:val="004F37C1"/>
    <w:rsid w:val="00513ECE"/>
    <w:rsid w:val="00515000"/>
    <w:rsid w:val="0054585B"/>
    <w:rsid w:val="00551C76"/>
    <w:rsid w:val="00552F2B"/>
    <w:rsid w:val="00556069"/>
    <w:rsid w:val="00562BE1"/>
    <w:rsid w:val="005635DE"/>
    <w:rsid w:val="00565F5E"/>
    <w:rsid w:val="00590222"/>
    <w:rsid w:val="00590594"/>
    <w:rsid w:val="005936F3"/>
    <w:rsid w:val="005B0339"/>
    <w:rsid w:val="005C1BDE"/>
    <w:rsid w:val="005C4D65"/>
    <w:rsid w:val="005C6D44"/>
    <w:rsid w:val="005D7FC4"/>
    <w:rsid w:val="005F5FC7"/>
    <w:rsid w:val="00611896"/>
    <w:rsid w:val="00614593"/>
    <w:rsid w:val="0062358F"/>
    <w:rsid w:val="00624AF4"/>
    <w:rsid w:val="00630370"/>
    <w:rsid w:val="00635E14"/>
    <w:rsid w:val="0066775B"/>
    <w:rsid w:val="006747C6"/>
    <w:rsid w:val="00682CE2"/>
    <w:rsid w:val="00686308"/>
    <w:rsid w:val="00691997"/>
    <w:rsid w:val="006B4666"/>
    <w:rsid w:val="006C0A68"/>
    <w:rsid w:val="006C4815"/>
    <w:rsid w:val="006C6FC9"/>
    <w:rsid w:val="006D4967"/>
    <w:rsid w:val="006E50F6"/>
    <w:rsid w:val="006E5D11"/>
    <w:rsid w:val="006F2269"/>
    <w:rsid w:val="006F5BE6"/>
    <w:rsid w:val="00702B5E"/>
    <w:rsid w:val="00703547"/>
    <w:rsid w:val="00720A9B"/>
    <w:rsid w:val="00732D1E"/>
    <w:rsid w:val="00735930"/>
    <w:rsid w:val="00737BC8"/>
    <w:rsid w:val="00740360"/>
    <w:rsid w:val="0075315A"/>
    <w:rsid w:val="00772D26"/>
    <w:rsid w:val="007863A4"/>
    <w:rsid w:val="007A790B"/>
    <w:rsid w:val="007B2231"/>
    <w:rsid w:val="007C0B64"/>
    <w:rsid w:val="007C4325"/>
    <w:rsid w:val="007C4A6A"/>
    <w:rsid w:val="007D2B7A"/>
    <w:rsid w:val="007D6CF8"/>
    <w:rsid w:val="007F0382"/>
    <w:rsid w:val="00811AE8"/>
    <w:rsid w:val="00820891"/>
    <w:rsid w:val="008253C6"/>
    <w:rsid w:val="008372C9"/>
    <w:rsid w:val="00843EF5"/>
    <w:rsid w:val="00854DD8"/>
    <w:rsid w:val="00864648"/>
    <w:rsid w:val="00871D76"/>
    <w:rsid w:val="00876456"/>
    <w:rsid w:val="008836C4"/>
    <w:rsid w:val="00883EEA"/>
    <w:rsid w:val="00896186"/>
    <w:rsid w:val="008A1759"/>
    <w:rsid w:val="008A57EF"/>
    <w:rsid w:val="008A769F"/>
    <w:rsid w:val="008B0DCB"/>
    <w:rsid w:val="008B42F1"/>
    <w:rsid w:val="008B6ECC"/>
    <w:rsid w:val="008C5AD4"/>
    <w:rsid w:val="008C665A"/>
    <w:rsid w:val="008D0FF1"/>
    <w:rsid w:val="008E37DA"/>
    <w:rsid w:val="008FCB78"/>
    <w:rsid w:val="009028F0"/>
    <w:rsid w:val="009073A9"/>
    <w:rsid w:val="00914FD0"/>
    <w:rsid w:val="0092221A"/>
    <w:rsid w:val="0092693F"/>
    <w:rsid w:val="009300D9"/>
    <w:rsid w:val="009401E4"/>
    <w:rsid w:val="009527BE"/>
    <w:rsid w:val="009736B6"/>
    <w:rsid w:val="00973B21"/>
    <w:rsid w:val="00982C5A"/>
    <w:rsid w:val="009849E9"/>
    <w:rsid w:val="009A5083"/>
    <w:rsid w:val="009A5B73"/>
    <w:rsid w:val="009C3D94"/>
    <w:rsid w:val="009C4D10"/>
    <w:rsid w:val="009D4D00"/>
    <w:rsid w:val="009F1D66"/>
    <w:rsid w:val="00A01F17"/>
    <w:rsid w:val="00A06514"/>
    <w:rsid w:val="00A15EB6"/>
    <w:rsid w:val="00A40AC1"/>
    <w:rsid w:val="00A47283"/>
    <w:rsid w:val="00A626AD"/>
    <w:rsid w:val="00A62DBE"/>
    <w:rsid w:val="00A65FD7"/>
    <w:rsid w:val="00A70A4B"/>
    <w:rsid w:val="00A71889"/>
    <w:rsid w:val="00A75F9E"/>
    <w:rsid w:val="00A76324"/>
    <w:rsid w:val="00A82401"/>
    <w:rsid w:val="00A87C7E"/>
    <w:rsid w:val="00A90E54"/>
    <w:rsid w:val="00A92EEC"/>
    <w:rsid w:val="00A9690F"/>
    <w:rsid w:val="00A96A08"/>
    <w:rsid w:val="00AA001C"/>
    <w:rsid w:val="00AB534B"/>
    <w:rsid w:val="00AB7980"/>
    <w:rsid w:val="00AC4075"/>
    <w:rsid w:val="00AC6F98"/>
    <w:rsid w:val="00AF2857"/>
    <w:rsid w:val="00AF39BE"/>
    <w:rsid w:val="00AF4F14"/>
    <w:rsid w:val="00AF734B"/>
    <w:rsid w:val="00B06589"/>
    <w:rsid w:val="00B07327"/>
    <w:rsid w:val="00B07ACB"/>
    <w:rsid w:val="00B11813"/>
    <w:rsid w:val="00B15AB9"/>
    <w:rsid w:val="00B25DD9"/>
    <w:rsid w:val="00B303B8"/>
    <w:rsid w:val="00B331C4"/>
    <w:rsid w:val="00B405B2"/>
    <w:rsid w:val="00B530FD"/>
    <w:rsid w:val="00B63776"/>
    <w:rsid w:val="00B7643F"/>
    <w:rsid w:val="00B8038E"/>
    <w:rsid w:val="00B923B4"/>
    <w:rsid w:val="00BA15D5"/>
    <w:rsid w:val="00BA62EB"/>
    <w:rsid w:val="00BC7E21"/>
    <w:rsid w:val="00BD1657"/>
    <w:rsid w:val="00BD5809"/>
    <w:rsid w:val="00BE30B3"/>
    <w:rsid w:val="00BE46FD"/>
    <w:rsid w:val="00BF09E7"/>
    <w:rsid w:val="00BF19C5"/>
    <w:rsid w:val="00BF752B"/>
    <w:rsid w:val="00C22B40"/>
    <w:rsid w:val="00C234DB"/>
    <w:rsid w:val="00C35BB6"/>
    <w:rsid w:val="00C50F2D"/>
    <w:rsid w:val="00C52F18"/>
    <w:rsid w:val="00C537BC"/>
    <w:rsid w:val="00C538F6"/>
    <w:rsid w:val="00C55593"/>
    <w:rsid w:val="00C56CF9"/>
    <w:rsid w:val="00C634DA"/>
    <w:rsid w:val="00C67BD4"/>
    <w:rsid w:val="00C70789"/>
    <w:rsid w:val="00C72231"/>
    <w:rsid w:val="00C74F3B"/>
    <w:rsid w:val="00C77428"/>
    <w:rsid w:val="00C80760"/>
    <w:rsid w:val="00C90254"/>
    <w:rsid w:val="00C92FA2"/>
    <w:rsid w:val="00CB48BA"/>
    <w:rsid w:val="00CC445A"/>
    <w:rsid w:val="00CD5D49"/>
    <w:rsid w:val="00CD6599"/>
    <w:rsid w:val="00CD66A8"/>
    <w:rsid w:val="00CE2F27"/>
    <w:rsid w:val="00CE4021"/>
    <w:rsid w:val="00CF1166"/>
    <w:rsid w:val="00CF3F0C"/>
    <w:rsid w:val="00D24F75"/>
    <w:rsid w:val="00D27F9F"/>
    <w:rsid w:val="00D30FC8"/>
    <w:rsid w:val="00D361BA"/>
    <w:rsid w:val="00D47CED"/>
    <w:rsid w:val="00D6798D"/>
    <w:rsid w:val="00D67A4F"/>
    <w:rsid w:val="00D7422D"/>
    <w:rsid w:val="00D812D8"/>
    <w:rsid w:val="00D86582"/>
    <w:rsid w:val="00D900D4"/>
    <w:rsid w:val="00DA023C"/>
    <w:rsid w:val="00DC17D6"/>
    <w:rsid w:val="00DD1F61"/>
    <w:rsid w:val="00DE028F"/>
    <w:rsid w:val="00DE1987"/>
    <w:rsid w:val="00DE3571"/>
    <w:rsid w:val="00DE5DAD"/>
    <w:rsid w:val="00DF7F97"/>
    <w:rsid w:val="00E20E6A"/>
    <w:rsid w:val="00E20F36"/>
    <w:rsid w:val="00E34DA9"/>
    <w:rsid w:val="00E35821"/>
    <w:rsid w:val="00E44B89"/>
    <w:rsid w:val="00E46FDE"/>
    <w:rsid w:val="00E54620"/>
    <w:rsid w:val="00E70DCA"/>
    <w:rsid w:val="00E869E2"/>
    <w:rsid w:val="00E95432"/>
    <w:rsid w:val="00EB06FB"/>
    <w:rsid w:val="00EB224C"/>
    <w:rsid w:val="00EB2EAB"/>
    <w:rsid w:val="00EB6905"/>
    <w:rsid w:val="00ED42C8"/>
    <w:rsid w:val="00ED4618"/>
    <w:rsid w:val="00EF2E14"/>
    <w:rsid w:val="00EF332A"/>
    <w:rsid w:val="00EF491C"/>
    <w:rsid w:val="00EF4B92"/>
    <w:rsid w:val="00EF5463"/>
    <w:rsid w:val="00EF67B3"/>
    <w:rsid w:val="00F34378"/>
    <w:rsid w:val="00F47C61"/>
    <w:rsid w:val="00F517F6"/>
    <w:rsid w:val="00F5329D"/>
    <w:rsid w:val="00F61D28"/>
    <w:rsid w:val="00F649E4"/>
    <w:rsid w:val="00F659C6"/>
    <w:rsid w:val="00F766B9"/>
    <w:rsid w:val="00F84C9F"/>
    <w:rsid w:val="00F85E5F"/>
    <w:rsid w:val="00F92287"/>
    <w:rsid w:val="00F93CD4"/>
    <w:rsid w:val="00F96021"/>
    <w:rsid w:val="00FA2DB0"/>
    <w:rsid w:val="00FA37D1"/>
    <w:rsid w:val="00FA5A11"/>
    <w:rsid w:val="00FB648E"/>
    <w:rsid w:val="00FC603E"/>
    <w:rsid w:val="00FD3915"/>
    <w:rsid w:val="00FD5953"/>
    <w:rsid w:val="01E962F8"/>
    <w:rsid w:val="02E0AEC3"/>
    <w:rsid w:val="0507DB5D"/>
    <w:rsid w:val="06184F85"/>
    <w:rsid w:val="06F7DE13"/>
    <w:rsid w:val="06FF0CFC"/>
    <w:rsid w:val="083F7C1F"/>
    <w:rsid w:val="08478DFA"/>
    <w:rsid w:val="091720F8"/>
    <w:rsid w:val="09779E89"/>
    <w:rsid w:val="099785D4"/>
    <w:rsid w:val="0AF316B6"/>
    <w:rsid w:val="0B1A46B9"/>
    <w:rsid w:val="0B771CE1"/>
    <w:rsid w:val="0B81F5B9"/>
    <w:rsid w:val="0BA311AA"/>
    <w:rsid w:val="0D3EE20B"/>
    <w:rsid w:val="0DCFB212"/>
    <w:rsid w:val="0E6451F5"/>
    <w:rsid w:val="113CC1D9"/>
    <w:rsid w:val="1475F1B9"/>
    <w:rsid w:val="182A461E"/>
    <w:rsid w:val="1AD12B76"/>
    <w:rsid w:val="1BD22313"/>
    <w:rsid w:val="1D468BEA"/>
    <w:rsid w:val="1DB57CC4"/>
    <w:rsid w:val="1FE6887A"/>
    <w:rsid w:val="20B25BA0"/>
    <w:rsid w:val="21512D69"/>
    <w:rsid w:val="247D5C0E"/>
    <w:rsid w:val="24E0FCC3"/>
    <w:rsid w:val="27EF5301"/>
    <w:rsid w:val="2C857772"/>
    <w:rsid w:val="2C90CB77"/>
    <w:rsid w:val="3339A778"/>
    <w:rsid w:val="342D507F"/>
    <w:rsid w:val="3639F24C"/>
    <w:rsid w:val="385DCF42"/>
    <w:rsid w:val="396620F1"/>
    <w:rsid w:val="3C02EAFF"/>
    <w:rsid w:val="3C82E7FE"/>
    <w:rsid w:val="3CDE493C"/>
    <w:rsid w:val="3D047715"/>
    <w:rsid w:val="3F362CE0"/>
    <w:rsid w:val="40F2AB2A"/>
    <w:rsid w:val="427F5D33"/>
    <w:rsid w:val="442A4BEC"/>
    <w:rsid w:val="452DFE38"/>
    <w:rsid w:val="45C61C4D"/>
    <w:rsid w:val="48B95D98"/>
    <w:rsid w:val="48FDBD0F"/>
    <w:rsid w:val="4A904BF3"/>
    <w:rsid w:val="4AE143E9"/>
    <w:rsid w:val="4CDD1087"/>
    <w:rsid w:val="50C7DC4E"/>
    <w:rsid w:val="51B9F105"/>
    <w:rsid w:val="5303756E"/>
    <w:rsid w:val="53AD2B10"/>
    <w:rsid w:val="56C6EE46"/>
    <w:rsid w:val="593510A8"/>
    <w:rsid w:val="59CE233B"/>
    <w:rsid w:val="5C19EE90"/>
    <w:rsid w:val="5CB58DFA"/>
    <w:rsid w:val="5EDB2EDB"/>
    <w:rsid w:val="5F8B6DC4"/>
    <w:rsid w:val="5FF970D8"/>
    <w:rsid w:val="605DBCF3"/>
    <w:rsid w:val="65B5F1F0"/>
    <w:rsid w:val="66AD3DBB"/>
    <w:rsid w:val="68A763B5"/>
    <w:rsid w:val="6B80AEDE"/>
    <w:rsid w:val="6DDBBA93"/>
    <w:rsid w:val="705B760F"/>
    <w:rsid w:val="7095108C"/>
    <w:rsid w:val="72851237"/>
    <w:rsid w:val="739316D1"/>
    <w:rsid w:val="73A408EF"/>
    <w:rsid w:val="752EE732"/>
    <w:rsid w:val="77747BAD"/>
    <w:rsid w:val="780B0622"/>
    <w:rsid w:val="7A1048C8"/>
    <w:rsid w:val="7AA7D030"/>
    <w:rsid w:val="7C18BDB4"/>
    <w:rsid w:val="7C8A959B"/>
    <w:rsid w:val="7DC8F34D"/>
    <w:rsid w:val="7E266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54048"/>
  <w15:chartTrackingRefBased/>
  <w15:docId w15:val="{EE1C854A-F6AC-4187-A861-EEE3B557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382"/>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B06589"/>
    <w:pPr>
      <w:ind w:left="118"/>
      <w:outlineLvl w:val="0"/>
    </w:pPr>
    <w:rPr>
      <w:b/>
      <w:bCs/>
      <w:sz w:val="24"/>
      <w:szCs w:val="24"/>
    </w:rPr>
  </w:style>
  <w:style w:type="paragraph" w:styleId="Nagwek2">
    <w:name w:val="heading 2"/>
    <w:basedOn w:val="Normalny"/>
    <w:next w:val="Normalny"/>
    <w:link w:val="Nagwek2Znak"/>
    <w:uiPriority w:val="9"/>
    <w:unhideWhenUsed/>
    <w:qFormat/>
    <w:rsid w:val="005902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C5A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6589"/>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B06589"/>
    <w:rPr>
      <w:sz w:val="24"/>
      <w:szCs w:val="24"/>
    </w:rPr>
  </w:style>
  <w:style w:type="character" w:customStyle="1" w:styleId="TekstpodstawowyZnak">
    <w:name w:val="Tekst podstawowy Znak"/>
    <w:basedOn w:val="Domylnaczcionkaakapitu"/>
    <w:link w:val="Tekstpodstawowy"/>
    <w:uiPriority w:val="1"/>
    <w:rsid w:val="00B06589"/>
    <w:rPr>
      <w:rFonts w:ascii="Times New Roman" w:eastAsia="Times New Roman" w:hAnsi="Times New Roman" w:cs="Times New Roman"/>
      <w:sz w:val="24"/>
      <w:szCs w:val="24"/>
      <w:lang w:eastAsia="pl-PL" w:bidi="pl-PL"/>
    </w:rPr>
  </w:style>
  <w:style w:type="paragraph" w:styleId="Akapitzlist">
    <w:name w:val="List Paragraph"/>
    <w:aliases w:val="CW_Lista,Numerowanie,Akapit z listą BS,L1,lp1,Preambuła"/>
    <w:basedOn w:val="Normalny"/>
    <w:link w:val="AkapitzlistZnak"/>
    <w:uiPriority w:val="34"/>
    <w:qFormat/>
    <w:rsid w:val="00B06589"/>
    <w:pPr>
      <w:spacing w:before="90"/>
      <w:ind w:left="838" w:hanging="360"/>
    </w:pPr>
  </w:style>
  <w:style w:type="paragraph" w:styleId="Nagwek">
    <w:name w:val="header"/>
    <w:basedOn w:val="Normalny"/>
    <w:link w:val="NagwekZnak"/>
    <w:uiPriority w:val="99"/>
    <w:unhideWhenUsed/>
    <w:rsid w:val="00B06589"/>
    <w:pPr>
      <w:tabs>
        <w:tab w:val="center" w:pos="4536"/>
        <w:tab w:val="right" w:pos="9072"/>
      </w:tabs>
    </w:pPr>
  </w:style>
  <w:style w:type="character" w:customStyle="1" w:styleId="NagwekZnak">
    <w:name w:val="Nagłówek Znak"/>
    <w:basedOn w:val="Domylnaczcionkaakapitu"/>
    <w:link w:val="Nagwek"/>
    <w:uiPriority w:val="99"/>
    <w:rsid w:val="00B06589"/>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B06589"/>
    <w:pPr>
      <w:tabs>
        <w:tab w:val="center" w:pos="4536"/>
        <w:tab w:val="right" w:pos="9072"/>
      </w:tabs>
    </w:pPr>
  </w:style>
  <w:style w:type="character" w:customStyle="1" w:styleId="StopkaZnak">
    <w:name w:val="Stopka Znak"/>
    <w:basedOn w:val="Domylnaczcionkaakapitu"/>
    <w:link w:val="Stopka"/>
    <w:uiPriority w:val="99"/>
    <w:rsid w:val="00B06589"/>
    <w:rPr>
      <w:rFonts w:ascii="Times New Roman" w:eastAsia="Times New Roman" w:hAnsi="Times New Roman" w:cs="Times New Roman"/>
      <w:lang w:eastAsia="pl-PL" w:bidi="pl-PL"/>
    </w:rPr>
  </w:style>
  <w:style w:type="character" w:styleId="Odwoaniedokomentarza">
    <w:name w:val="annotation reference"/>
    <w:basedOn w:val="Domylnaczcionkaakapitu"/>
    <w:uiPriority w:val="99"/>
    <w:semiHidden/>
    <w:unhideWhenUsed/>
    <w:rsid w:val="00B06589"/>
    <w:rPr>
      <w:sz w:val="16"/>
      <w:szCs w:val="16"/>
    </w:rPr>
  </w:style>
  <w:style w:type="paragraph" w:styleId="Tekstkomentarza">
    <w:name w:val="annotation text"/>
    <w:basedOn w:val="Normalny"/>
    <w:link w:val="TekstkomentarzaZnak"/>
    <w:uiPriority w:val="99"/>
    <w:semiHidden/>
    <w:unhideWhenUsed/>
    <w:rsid w:val="00B06589"/>
    <w:rPr>
      <w:sz w:val="20"/>
      <w:szCs w:val="20"/>
    </w:rPr>
  </w:style>
  <w:style w:type="character" w:customStyle="1" w:styleId="TekstkomentarzaZnak">
    <w:name w:val="Tekst komentarza Znak"/>
    <w:basedOn w:val="Domylnaczcionkaakapitu"/>
    <w:link w:val="Tekstkomentarza"/>
    <w:uiPriority w:val="99"/>
    <w:semiHidden/>
    <w:rsid w:val="00B06589"/>
    <w:rPr>
      <w:rFonts w:ascii="Times New Roman" w:eastAsia="Times New Roman" w:hAnsi="Times New Roman" w:cs="Times New Roman"/>
      <w:sz w:val="20"/>
      <w:szCs w:val="20"/>
      <w:lang w:eastAsia="pl-PL" w:bidi="pl-PL"/>
    </w:rPr>
  </w:style>
  <w:style w:type="character" w:customStyle="1" w:styleId="productitemname">
    <w:name w:val="productitemname"/>
    <w:basedOn w:val="Domylnaczcionkaakapitu"/>
    <w:rsid w:val="00B06589"/>
  </w:style>
  <w:style w:type="paragraph" w:styleId="Tekstdymka">
    <w:name w:val="Balloon Text"/>
    <w:basedOn w:val="Normalny"/>
    <w:link w:val="TekstdymkaZnak"/>
    <w:uiPriority w:val="99"/>
    <w:semiHidden/>
    <w:unhideWhenUsed/>
    <w:rsid w:val="00B065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589"/>
    <w:rPr>
      <w:rFonts w:ascii="Segoe UI" w:eastAsia="Times New Roman" w:hAnsi="Segoe UI" w:cs="Segoe UI"/>
      <w:sz w:val="18"/>
      <w:szCs w:val="18"/>
      <w:lang w:eastAsia="pl-PL" w:bidi="pl-PL"/>
    </w:rPr>
  </w:style>
  <w:style w:type="table" w:styleId="Tabela-Siatka">
    <w:name w:val="Table Grid"/>
    <w:basedOn w:val="Standardowy"/>
    <w:uiPriority w:val="39"/>
    <w:rsid w:val="0038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F734B"/>
    <w:pPr>
      <w:spacing w:after="200"/>
    </w:pPr>
    <w:rPr>
      <w:i/>
      <w:iCs/>
      <w:color w:val="44546A" w:themeColor="text2"/>
      <w:sz w:val="18"/>
      <w:szCs w:val="18"/>
    </w:rPr>
  </w:style>
  <w:style w:type="character" w:styleId="Hipercze">
    <w:name w:val="Hyperlink"/>
    <w:basedOn w:val="Domylnaczcionkaakapitu"/>
    <w:uiPriority w:val="99"/>
    <w:unhideWhenUsed/>
    <w:rsid w:val="00590222"/>
    <w:rPr>
      <w:color w:val="0563C1"/>
      <w:u w:val="single"/>
    </w:rPr>
  </w:style>
  <w:style w:type="character" w:customStyle="1" w:styleId="Nagwek2Znak">
    <w:name w:val="Nagłówek 2 Znak"/>
    <w:basedOn w:val="Domylnaczcionkaakapitu"/>
    <w:link w:val="Nagwek2"/>
    <w:uiPriority w:val="9"/>
    <w:rsid w:val="00590222"/>
    <w:rPr>
      <w:rFonts w:asciiTheme="majorHAnsi" w:eastAsiaTheme="majorEastAsia" w:hAnsiTheme="majorHAnsi" w:cstheme="majorBidi"/>
      <w:color w:val="2F5496" w:themeColor="accent1" w:themeShade="BF"/>
      <w:sz w:val="26"/>
      <w:szCs w:val="26"/>
      <w:lang w:eastAsia="pl-PL" w:bidi="pl-PL"/>
    </w:rPr>
  </w:style>
  <w:style w:type="paragraph" w:styleId="Tematkomentarza">
    <w:name w:val="annotation subject"/>
    <w:basedOn w:val="Tekstkomentarza"/>
    <w:next w:val="Tekstkomentarza"/>
    <w:link w:val="TematkomentarzaZnak"/>
    <w:uiPriority w:val="99"/>
    <w:semiHidden/>
    <w:unhideWhenUsed/>
    <w:rsid w:val="00F649E4"/>
    <w:rPr>
      <w:b/>
      <w:bCs/>
    </w:rPr>
  </w:style>
  <w:style w:type="character" w:customStyle="1" w:styleId="TematkomentarzaZnak">
    <w:name w:val="Temat komentarza Znak"/>
    <w:basedOn w:val="TekstkomentarzaZnak"/>
    <w:link w:val="Tematkomentarza"/>
    <w:uiPriority w:val="99"/>
    <w:semiHidden/>
    <w:rsid w:val="00F649E4"/>
    <w:rPr>
      <w:rFonts w:ascii="Times New Roman" w:eastAsia="Times New Roman" w:hAnsi="Times New Roman" w:cs="Times New Roman"/>
      <w:b/>
      <w:bCs/>
      <w:sz w:val="20"/>
      <w:szCs w:val="20"/>
      <w:lang w:eastAsia="pl-PL" w:bidi="pl-PL"/>
    </w:rPr>
  </w:style>
  <w:style w:type="character" w:customStyle="1" w:styleId="Nagwek3Znak">
    <w:name w:val="Nagłówek 3 Znak"/>
    <w:basedOn w:val="Domylnaczcionkaakapitu"/>
    <w:link w:val="Nagwek3"/>
    <w:uiPriority w:val="9"/>
    <w:rsid w:val="008C5AD4"/>
    <w:rPr>
      <w:rFonts w:asciiTheme="majorHAnsi" w:eastAsiaTheme="majorEastAsia" w:hAnsiTheme="majorHAnsi" w:cstheme="majorBidi"/>
      <w:color w:val="1F3763" w:themeColor="accent1" w:themeShade="7F"/>
      <w:sz w:val="24"/>
      <w:szCs w:val="24"/>
      <w:lang w:eastAsia="pl-PL" w:bidi="pl-PL"/>
    </w:rPr>
  </w:style>
  <w:style w:type="paragraph" w:styleId="Lista-kontynuacja">
    <w:name w:val="List Continue"/>
    <w:basedOn w:val="Normalny"/>
    <w:uiPriority w:val="99"/>
    <w:unhideWhenUsed/>
    <w:rsid w:val="008C5AD4"/>
    <w:pPr>
      <w:spacing w:after="120"/>
      <w:ind w:left="283"/>
      <w:contextualSpacing/>
    </w:pPr>
  </w:style>
  <w:style w:type="paragraph" w:styleId="HTML-wstpniesformatowany">
    <w:name w:val="HTML Preformatted"/>
    <w:basedOn w:val="Normalny"/>
    <w:link w:val="HTML-wstpniesformatowanyZnak"/>
    <w:uiPriority w:val="99"/>
    <w:semiHidden/>
    <w:unhideWhenUsed/>
    <w:rsid w:val="00ED4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bidi="ar-SA"/>
    </w:rPr>
  </w:style>
  <w:style w:type="character" w:customStyle="1" w:styleId="HTML-wstpniesformatowanyZnak">
    <w:name w:val="HTML - wstępnie sformatowany Znak"/>
    <w:basedOn w:val="Domylnaczcionkaakapitu"/>
    <w:link w:val="HTML-wstpniesformatowany"/>
    <w:uiPriority w:val="99"/>
    <w:semiHidden/>
    <w:rsid w:val="00ED4618"/>
    <w:rPr>
      <w:rFonts w:ascii="Courier New" w:hAnsi="Courier New" w:cs="Courier New"/>
      <w:sz w:val="20"/>
      <w:szCs w:val="20"/>
      <w:lang w:eastAsia="pl-PL"/>
    </w:rPr>
  </w:style>
  <w:style w:type="paragraph" w:styleId="NormalnyWeb">
    <w:name w:val="Normal (Web)"/>
    <w:basedOn w:val="Normalny"/>
    <w:uiPriority w:val="99"/>
    <w:unhideWhenUsed/>
    <w:rsid w:val="00ED4618"/>
    <w:pPr>
      <w:widowControl/>
      <w:autoSpaceDE/>
      <w:autoSpaceDN/>
      <w:spacing w:before="100" w:beforeAutospacing="1" w:after="100" w:afterAutospacing="1"/>
    </w:pPr>
    <w:rPr>
      <w:rFonts w:ascii="Calibri" w:eastAsiaTheme="minorHAnsi" w:hAnsi="Calibri" w:cs="Calibri"/>
      <w:lang w:bidi="ar-SA"/>
    </w:rPr>
  </w:style>
  <w:style w:type="character" w:customStyle="1" w:styleId="strongemphasis">
    <w:name w:val="strongemphasis"/>
    <w:basedOn w:val="Domylnaczcionkaakapitu"/>
    <w:rsid w:val="008A1759"/>
  </w:style>
  <w:style w:type="character" w:styleId="Nierozpoznanawzmianka">
    <w:name w:val="Unresolved Mention"/>
    <w:basedOn w:val="Domylnaczcionkaakapitu"/>
    <w:uiPriority w:val="99"/>
    <w:semiHidden/>
    <w:unhideWhenUsed/>
    <w:rsid w:val="004A6BB0"/>
    <w:rPr>
      <w:color w:val="605E5C"/>
      <w:shd w:val="clear" w:color="auto" w:fill="E1DFDD"/>
    </w:rPr>
  </w:style>
  <w:style w:type="character" w:styleId="UyteHipercze">
    <w:name w:val="FollowedHyperlink"/>
    <w:basedOn w:val="Domylnaczcionkaakapitu"/>
    <w:uiPriority w:val="99"/>
    <w:semiHidden/>
    <w:unhideWhenUsed/>
    <w:rsid w:val="005C4D65"/>
    <w:rPr>
      <w:color w:val="954F72" w:themeColor="followedHyperlink"/>
      <w:u w:val="single"/>
    </w:rPr>
  </w:style>
  <w:style w:type="character" w:customStyle="1" w:styleId="AkapitzlistZnak">
    <w:name w:val="Akapit z listą Znak"/>
    <w:aliases w:val="CW_Lista Znak,Numerowanie Znak,Akapit z listą BS Znak,L1 Znak,lp1 Znak,Preambuła Znak"/>
    <w:link w:val="Akapitzlist"/>
    <w:uiPriority w:val="34"/>
    <w:qFormat/>
    <w:locked/>
    <w:rsid w:val="005C6D44"/>
    <w:rPr>
      <w:rFonts w:ascii="Times New Roman" w:eastAsia="Times New Roman" w:hAnsi="Times New Roman" w:cs="Times New Roman"/>
      <w:lang w:eastAsia="pl-PL" w:bidi="pl-PL"/>
    </w:rPr>
  </w:style>
  <w:style w:type="character" w:customStyle="1" w:styleId="normaltextrun">
    <w:name w:val="normaltextrun"/>
    <w:basedOn w:val="Domylnaczcionkaakapitu"/>
    <w:rsid w:val="000060F4"/>
  </w:style>
  <w:style w:type="character" w:customStyle="1" w:styleId="eop">
    <w:name w:val="eop"/>
    <w:basedOn w:val="Domylnaczcionkaakapitu"/>
    <w:rsid w:val="000060F4"/>
  </w:style>
  <w:style w:type="paragraph" w:styleId="Poprawka">
    <w:name w:val="Revision"/>
    <w:hidden/>
    <w:uiPriority w:val="99"/>
    <w:semiHidden/>
    <w:rsid w:val="00B8038E"/>
    <w:pPr>
      <w:spacing w:after="0" w:line="240" w:lineRule="auto"/>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0533">
      <w:bodyDiv w:val="1"/>
      <w:marLeft w:val="0"/>
      <w:marRight w:val="0"/>
      <w:marTop w:val="0"/>
      <w:marBottom w:val="0"/>
      <w:divBdr>
        <w:top w:val="none" w:sz="0" w:space="0" w:color="auto"/>
        <w:left w:val="none" w:sz="0" w:space="0" w:color="auto"/>
        <w:bottom w:val="none" w:sz="0" w:space="0" w:color="auto"/>
        <w:right w:val="none" w:sz="0" w:space="0" w:color="auto"/>
      </w:divBdr>
    </w:div>
    <w:div w:id="506097209">
      <w:bodyDiv w:val="1"/>
      <w:marLeft w:val="0"/>
      <w:marRight w:val="0"/>
      <w:marTop w:val="0"/>
      <w:marBottom w:val="0"/>
      <w:divBdr>
        <w:top w:val="none" w:sz="0" w:space="0" w:color="auto"/>
        <w:left w:val="none" w:sz="0" w:space="0" w:color="auto"/>
        <w:bottom w:val="none" w:sz="0" w:space="0" w:color="auto"/>
        <w:right w:val="none" w:sz="0" w:space="0" w:color="auto"/>
      </w:divBdr>
      <w:divsChild>
        <w:div w:id="141580318">
          <w:marLeft w:val="0"/>
          <w:marRight w:val="0"/>
          <w:marTop w:val="0"/>
          <w:marBottom w:val="0"/>
          <w:divBdr>
            <w:top w:val="none" w:sz="0" w:space="0" w:color="auto"/>
            <w:left w:val="none" w:sz="0" w:space="0" w:color="auto"/>
            <w:bottom w:val="none" w:sz="0" w:space="0" w:color="auto"/>
            <w:right w:val="none" w:sz="0" w:space="0" w:color="auto"/>
          </w:divBdr>
        </w:div>
      </w:divsChild>
    </w:div>
    <w:div w:id="557399443">
      <w:bodyDiv w:val="1"/>
      <w:marLeft w:val="0"/>
      <w:marRight w:val="0"/>
      <w:marTop w:val="0"/>
      <w:marBottom w:val="0"/>
      <w:divBdr>
        <w:top w:val="none" w:sz="0" w:space="0" w:color="auto"/>
        <w:left w:val="none" w:sz="0" w:space="0" w:color="auto"/>
        <w:bottom w:val="none" w:sz="0" w:space="0" w:color="auto"/>
        <w:right w:val="none" w:sz="0" w:space="0" w:color="auto"/>
      </w:divBdr>
      <w:divsChild>
        <w:div w:id="350690704">
          <w:marLeft w:val="0"/>
          <w:marRight w:val="0"/>
          <w:marTop w:val="0"/>
          <w:marBottom w:val="0"/>
          <w:divBdr>
            <w:top w:val="none" w:sz="0" w:space="0" w:color="auto"/>
            <w:left w:val="none" w:sz="0" w:space="0" w:color="auto"/>
            <w:bottom w:val="none" w:sz="0" w:space="0" w:color="auto"/>
            <w:right w:val="none" w:sz="0" w:space="0" w:color="auto"/>
          </w:divBdr>
        </w:div>
      </w:divsChild>
    </w:div>
    <w:div w:id="783692273">
      <w:bodyDiv w:val="1"/>
      <w:marLeft w:val="0"/>
      <w:marRight w:val="0"/>
      <w:marTop w:val="0"/>
      <w:marBottom w:val="0"/>
      <w:divBdr>
        <w:top w:val="none" w:sz="0" w:space="0" w:color="auto"/>
        <w:left w:val="none" w:sz="0" w:space="0" w:color="auto"/>
        <w:bottom w:val="none" w:sz="0" w:space="0" w:color="auto"/>
        <w:right w:val="none" w:sz="0" w:space="0" w:color="auto"/>
      </w:divBdr>
    </w:div>
    <w:div w:id="881213661">
      <w:bodyDiv w:val="1"/>
      <w:marLeft w:val="0"/>
      <w:marRight w:val="0"/>
      <w:marTop w:val="0"/>
      <w:marBottom w:val="0"/>
      <w:divBdr>
        <w:top w:val="none" w:sz="0" w:space="0" w:color="auto"/>
        <w:left w:val="none" w:sz="0" w:space="0" w:color="auto"/>
        <w:bottom w:val="none" w:sz="0" w:space="0" w:color="auto"/>
        <w:right w:val="none" w:sz="0" w:space="0" w:color="auto"/>
      </w:divBdr>
    </w:div>
    <w:div w:id="988091984">
      <w:bodyDiv w:val="1"/>
      <w:marLeft w:val="0"/>
      <w:marRight w:val="0"/>
      <w:marTop w:val="0"/>
      <w:marBottom w:val="0"/>
      <w:divBdr>
        <w:top w:val="none" w:sz="0" w:space="0" w:color="auto"/>
        <w:left w:val="none" w:sz="0" w:space="0" w:color="auto"/>
        <w:bottom w:val="none" w:sz="0" w:space="0" w:color="auto"/>
        <w:right w:val="none" w:sz="0" w:space="0" w:color="auto"/>
      </w:divBdr>
    </w:div>
    <w:div w:id="1163159129">
      <w:bodyDiv w:val="1"/>
      <w:marLeft w:val="0"/>
      <w:marRight w:val="0"/>
      <w:marTop w:val="0"/>
      <w:marBottom w:val="0"/>
      <w:divBdr>
        <w:top w:val="none" w:sz="0" w:space="0" w:color="auto"/>
        <w:left w:val="none" w:sz="0" w:space="0" w:color="auto"/>
        <w:bottom w:val="none" w:sz="0" w:space="0" w:color="auto"/>
        <w:right w:val="none" w:sz="0" w:space="0" w:color="auto"/>
      </w:divBdr>
    </w:div>
    <w:div w:id="1453094765">
      <w:bodyDiv w:val="1"/>
      <w:marLeft w:val="0"/>
      <w:marRight w:val="0"/>
      <w:marTop w:val="0"/>
      <w:marBottom w:val="0"/>
      <w:divBdr>
        <w:top w:val="none" w:sz="0" w:space="0" w:color="auto"/>
        <w:left w:val="none" w:sz="0" w:space="0" w:color="auto"/>
        <w:bottom w:val="none" w:sz="0" w:space="0" w:color="auto"/>
        <w:right w:val="none" w:sz="0" w:space="0" w:color="auto"/>
      </w:divBdr>
    </w:div>
    <w:div w:id="1596278834">
      <w:bodyDiv w:val="1"/>
      <w:marLeft w:val="0"/>
      <w:marRight w:val="0"/>
      <w:marTop w:val="0"/>
      <w:marBottom w:val="0"/>
      <w:divBdr>
        <w:top w:val="none" w:sz="0" w:space="0" w:color="auto"/>
        <w:left w:val="none" w:sz="0" w:space="0" w:color="auto"/>
        <w:bottom w:val="none" w:sz="0" w:space="0" w:color="auto"/>
        <w:right w:val="none" w:sz="0" w:space="0" w:color="auto"/>
      </w:divBdr>
    </w:div>
    <w:div w:id="1755861469">
      <w:bodyDiv w:val="1"/>
      <w:marLeft w:val="0"/>
      <w:marRight w:val="0"/>
      <w:marTop w:val="0"/>
      <w:marBottom w:val="0"/>
      <w:divBdr>
        <w:top w:val="none" w:sz="0" w:space="0" w:color="auto"/>
        <w:left w:val="none" w:sz="0" w:space="0" w:color="auto"/>
        <w:bottom w:val="none" w:sz="0" w:space="0" w:color="auto"/>
        <w:right w:val="none" w:sz="0" w:space="0" w:color="auto"/>
      </w:divBdr>
    </w:div>
    <w:div w:id="1792746808">
      <w:bodyDiv w:val="1"/>
      <w:marLeft w:val="0"/>
      <w:marRight w:val="0"/>
      <w:marTop w:val="0"/>
      <w:marBottom w:val="0"/>
      <w:divBdr>
        <w:top w:val="none" w:sz="0" w:space="0" w:color="auto"/>
        <w:left w:val="none" w:sz="0" w:space="0" w:color="auto"/>
        <w:bottom w:val="none" w:sz="0" w:space="0" w:color="auto"/>
        <w:right w:val="none" w:sz="0" w:space="0" w:color="auto"/>
      </w:divBdr>
    </w:div>
    <w:div w:id="20584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borowiec@uj.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zyna.borowiec@uj.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borowiec@uj.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b82787-44c0-4969-92e8-5579652f29c2">
      <Terms xmlns="http://schemas.microsoft.com/office/infopath/2007/PartnerControls"/>
    </lcf76f155ced4ddcb4097134ff3c332f>
    <TaxCatchAll xmlns="b61ee44d-5b4b-4c5c-913e-f9c78cc0c0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19060184ED1144F84A08CBAEC110802" ma:contentTypeVersion="16" ma:contentTypeDescription="Utwórz nowy dokument." ma:contentTypeScope="" ma:versionID="90d55fcca630913df29b97d9d4342fe8">
  <xsd:schema xmlns:xsd="http://www.w3.org/2001/XMLSchema" xmlns:xs="http://www.w3.org/2001/XMLSchema" xmlns:p="http://schemas.microsoft.com/office/2006/metadata/properties" xmlns:ns2="24b82787-44c0-4969-92e8-5579652f29c2" xmlns:ns3="b61ee44d-5b4b-4c5c-913e-f9c78cc0c039" targetNamespace="http://schemas.microsoft.com/office/2006/metadata/properties" ma:root="true" ma:fieldsID="c2a9abcf81f0eab64e291e0cabbbfec4" ns2:_="" ns3:_="">
    <xsd:import namespace="24b82787-44c0-4969-92e8-5579652f29c2"/>
    <xsd:import namespace="b61ee44d-5b4b-4c5c-913e-f9c78cc0c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82787-44c0-4969-92e8-5579652f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1ee44d-5b4b-4c5c-913e-f9c78cc0c03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45bc04d-5f8a-4445-964b-6bf6770a0528}" ma:internalName="TaxCatchAll" ma:showField="CatchAllData" ma:web="b61ee44d-5b4b-4c5c-913e-f9c78cc0c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8E0AB-08F5-42D2-A149-CE7688C5EA1C}">
  <ds:schemaRefs>
    <ds:schemaRef ds:uri="http://schemas.microsoft.com/office/2006/metadata/properties"/>
    <ds:schemaRef ds:uri="http://schemas.microsoft.com/office/infopath/2007/PartnerControls"/>
    <ds:schemaRef ds:uri="24b82787-44c0-4969-92e8-5579652f29c2"/>
    <ds:schemaRef ds:uri="b61ee44d-5b4b-4c5c-913e-f9c78cc0c039"/>
  </ds:schemaRefs>
</ds:datastoreItem>
</file>

<file path=customXml/itemProps2.xml><?xml version="1.0" encoding="utf-8"?>
<ds:datastoreItem xmlns:ds="http://schemas.openxmlformats.org/officeDocument/2006/customXml" ds:itemID="{51832F62-FB94-47C7-AEAB-4A6EE6713578}">
  <ds:schemaRefs>
    <ds:schemaRef ds:uri="http://schemas.openxmlformats.org/officeDocument/2006/bibliography"/>
  </ds:schemaRefs>
</ds:datastoreItem>
</file>

<file path=customXml/itemProps3.xml><?xml version="1.0" encoding="utf-8"?>
<ds:datastoreItem xmlns:ds="http://schemas.openxmlformats.org/officeDocument/2006/customXml" ds:itemID="{3F1F6768-8632-4A97-945B-433F3C6D791B}">
  <ds:schemaRefs>
    <ds:schemaRef ds:uri="http://schemas.microsoft.com/sharepoint/v3/contenttype/forms"/>
  </ds:schemaRefs>
</ds:datastoreItem>
</file>

<file path=customXml/itemProps4.xml><?xml version="1.0" encoding="utf-8"?>
<ds:datastoreItem xmlns:ds="http://schemas.openxmlformats.org/officeDocument/2006/customXml" ds:itemID="{475AAA50-E929-4953-A0EA-491388C3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82787-44c0-4969-92e8-5579652f29c2"/>
    <ds:schemaRef ds:uri="b61ee44d-5b4b-4c5c-913e-f9c78cc0c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2461</Words>
  <Characters>14767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Kotlarz</dc:creator>
  <cp:keywords/>
  <dc:description/>
  <cp:lastModifiedBy>Mariola Piotrowska</cp:lastModifiedBy>
  <cp:revision>20</cp:revision>
  <cp:lastPrinted>2021-02-04T08:23:00Z</cp:lastPrinted>
  <dcterms:created xsi:type="dcterms:W3CDTF">2023-06-14T14:27:00Z</dcterms:created>
  <dcterms:modified xsi:type="dcterms:W3CDTF">2023-06-23T09:47:00Z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0x010100919060184ED1144F84A08CBAEC110802</vt:lpwstr>
  </property>
  <property fmtid="{D5CDD505-2E9C-101B-9397-08002B2CF9AE}" pid="3" name="GrammarlyDocumentId">
    <vt:lpwstr>322bb9b225ca22fe91f439f10ea7d3fb147b80f1ca2635128fbfecb2f3d0c0da</vt:lpwstr>
  </property>
</Properties>
</file>